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t>1. ПОЯСНИТЕЛЬНАЯ ЗАПИСКА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t>Актуальность коррекционного курса «Альтернативная коммуникация».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Специфические нарушения развития ребенка значительно препятствуют и ограничивают его полноценное общение с окружающими. У многих детей с тяжелыми и множественными нарушениями развития устная (звучащая) речь отсутствует или нарушена настолько, что понимание ее окружающими </w:t>
      </w:r>
      <w:proofErr w:type="gramStart"/>
      <w:r w:rsidRPr="004217E1">
        <w:rPr>
          <w:sz w:val="27"/>
          <w:szCs w:val="27"/>
          <w:lang w:val="ru-RU" w:eastAsia="ru-RU"/>
        </w:rPr>
        <w:t>значительно затруднено</w:t>
      </w:r>
      <w:proofErr w:type="gramEnd"/>
      <w:r w:rsidRPr="004217E1">
        <w:rPr>
          <w:sz w:val="27"/>
          <w:szCs w:val="27"/>
          <w:lang w:val="ru-RU" w:eastAsia="ru-RU"/>
        </w:rPr>
        <w:t>, либо невозможно. Коммуникация и общение – неотъемлемые составляющие социальной жизни человека</w:t>
      </w:r>
      <w:proofErr w:type="gramStart"/>
      <w:r w:rsidRPr="004217E1">
        <w:rPr>
          <w:sz w:val="27"/>
          <w:szCs w:val="27"/>
          <w:lang w:val="ru-RU" w:eastAsia="ru-RU"/>
        </w:rPr>
        <w:t xml:space="preserve"> В</w:t>
      </w:r>
      <w:proofErr w:type="gramEnd"/>
      <w:r w:rsidRPr="004217E1">
        <w:rPr>
          <w:sz w:val="27"/>
          <w:szCs w:val="27"/>
          <w:lang w:val="ru-RU" w:eastAsia="ru-RU"/>
        </w:rPr>
        <w:t xml:space="preserve"> связи с этим, обучение детей речи и коммуникации должно включать целенаправленную педагогическую работу по формированию у них потребности в общении, на развитие сохранных речевых механизмов, а также на обучение использованию альтернативных средств коммуникации и социального общения.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Рабочая программа коррекционного курса «</w:t>
      </w:r>
      <w:proofErr w:type="spellStart"/>
      <w:r w:rsidRPr="004217E1">
        <w:rPr>
          <w:sz w:val="27"/>
          <w:szCs w:val="27"/>
          <w:lang w:val="ru-RU" w:eastAsia="ru-RU"/>
        </w:rPr>
        <w:t>А</w:t>
      </w:r>
      <w:r>
        <w:rPr>
          <w:sz w:val="27"/>
          <w:szCs w:val="27"/>
          <w:lang w:val="ru-RU" w:eastAsia="ru-RU"/>
        </w:rPr>
        <w:t>льтернатиная</w:t>
      </w:r>
      <w:proofErr w:type="spellEnd"/>
      <w:r>
        <w:rPr>
          <w:sz w:val="27"/>
          <w:szCs w:val="27"/>
          <w:lang w:val="ru-RU" w:eastAsia="ru-RU"/>
        </w:rPr>
        <w:t xml:space="preserve"> коммуникация» для 3</w:t>
      </w:r>
      <w:r w:rsidRPr="004217E1">
        <w:rPr>
          <w:sz w:val="27"/>
          <w:szCs w:val="27"/>
          <w:lang w:val="ru-RU" w:eastAsia="ru-RU"/>
        </w:rPr>
        <w:t xml:space="preserve"> класса составлена в соответствии с требованиями следующих </w:t>
      </w:r>
      <w:r w:rsidRPr="004217E1">
        <w:rPr>
          <w:b/>
          <w:bCs/>
          <w:sz w:val="27"/>
          <w:szCs w:val="27"/>
          <w:lang w:val="ru-RU" w:eastAsia="ru-RU"/>
        </w:rPr>
        <w:t>нормативно-правовых документов: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t>- </w:t>
      </w:r>
      <w:r w:rsidRPr="004217E1">
        <w:rPr>
          <w:sz w:val="27"/>
          <w:szCs w:val="27"/>
          <w:lang w:val="ru-RU" w:eastAsia="ru-RU"/>
        </w:rPr>
        <w:t>федеральный закон Российской Федерации от 29 декабря 2012 года № 273-ФЗ «Об образовании в Российской Федерации»;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от 6 октября 2009 года № 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от 19 декабря 2014 года № 1598 «Об утверждении федерального государственного образовательного стандарта начального общего образования </w:t>
      </w:r>
      <w:proofErr w:type="gramStart"/>
      <w:r w:rsidRPr="004217E1">
        <w:rPr>
          <w:sz w:val="27"/>
          <w:szCs w:val="27"/>
          <w:lang w:val="ru-RU" w:eastAsia="ru-RU"/>
        </w:rPr>
        <w:t>обучающихся</w:t>
      </w:r>
      <w:proofErr w:type="gramEnd"/>
      <w:r w:rsidRPr="004217E1">
        <w:rPr>
          <w:sz w:val="27"/>
          <w:szCs w:val="27"/>
          <w:lang w:val="ru-RU" w:eastAsia="ru-RU"/>
        </w:rPr>
        <w:t xml:space="preserve"> с ограниченными возможностями здоровья»;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от 19 декабря 2014 года № 1599 «Об утверждении федерального государственного образовательного стандарта </w:t>
      </w:r>
      <w:proofErr w:type="gramStart"/>
      <w:r w:rsidRPr="004217E1">
        <w:rPr>
          <w:sz w:val="27"/>
          <w:szCs w:val="27"/>
          <w:lang w:val="ru-RU" w:eastAsia="ru-RU"/>
        </w:rPr>
        <w:t>обучающихся</w:t>
      </w:r>
      <w:proofErr w:type="gramEnd"/>
      <w:r w:rsidRPr="004217E1">
        <w:rPr>
          <w:sz w:val="27"/>
          <w:szCs w:val="27"/>
          <w:lang w:val="ru-RU" w:eastAsia="ru-RU"/>
        </w:rPr>
        <w:t xml:space="preserve"> с интеллектуальными нарушениями»;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>-</w:t>
      </w:r>
      <w:proofErr w:type="gramStart"/>
      <w:r w:rsidRPr="004217E1">
        <w:rPr>
          <w:sz w:val="27"/>
          <w:szCs w:val="27"/>
          <w:lang w:val="ru-RU" w:eastAsia="ru-RU"/>
        </w:rPr>
        <w:t>примерная</w:t>
      </w:r>
      <w:proofErr w:type="gramEnd"/>
      <w:r w:rsidRPr="004217E1">
        <w:rPr>
          <w:sz w:val="27"/>
          <w:szCs w:val="27"/>
          <w:lang w:val="ru-RU" w:eastAsia="ru-RU"/>
        </w:rPr>
        <w:t xml:space="preserve"> адаптированная основная общеобразовательная МБОУ СОШ № 3 для обучающихся с ограниченными возможностями здоровья (2 вариант);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-учебный план МБОУ СОШ № 3 для </w:t>
      </w:r>
      <w:proofErr w:type="gramStart"/>
      <w:r w:rsidRPr="004217E1">
        <w:rPr>
          <w:sz w:val="27"/>
          <w:szCs w:val="27"/>
          <w:lang w:val="ru-RU" w:eastAsia="ru-RU"/>
        </w:rPr>
        <w:t>обучающихся</w:t>
      </w:r>
      <w:proofErr w:type="gramEnd"/>
      <w:r w:rsidRPr="004217E1">
        <w:rPr>
          <w:sz w:val="27"/>
          <w:szCs w:val="27"/>
          <w:lang w:val="ru-RU" w:eastAsia="ru-RU"/>
        </w:rPr>
        <w:t xml:space="preserve"> с ограниченными возможностями здоровья;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proofErr w:type="gramStart"/>
      <w:r w:rsidRPr="004217E1">
        <w:rPr>
          <w:sz w:val="27"/>
          <w:szCs w:val="27"/>
          <w:lang w:val="ru-RU" w:eastAsia="ru-RU"/>
        </w:rPr>
        <w:t>-календарно-учебный график МБОУ СОШ № 3 для обучающихся с ограниченными возможностями здоровья;</w:t>
      </w:r>
      <w:proofErr w:type="gramEnd"/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-концепция Специального Федерального государственного образовательного стандарта для детей с ограниченными возможностями здоровья / Н.Н. </w:t>
      </w:r>
      <w:proofErr w:type="spellStart"/>
      <w:r w:rsidRPr="004217E1">
        <w:rPr>
          <w:sz w:val="27"/>
          <w:szCs w:val="27"/>
          <w:lang w:val="ru-RU" w:eastAsia="ru-RU"/>
        </w:rPr>
        <w:t>Малофеев</w:t>
      </w:r>
      <w:proofErr w:type="spellEnd"/>
      <w:r w:rsidRPr="004217E1">
        <w:rPr>
          <w:sz w:val="27"/>
          <w:szCs w:val="27"/>
          <w:lang w:val="ru-RU" w:eastAsia="ru-RU"/>
        </w:rPr>
        <w:t>, О.И. Кукушкина, О.С. Никольская, Е.Л. Гончарова. – М.: Просвещение, 2014 год;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- постановление Главного государственного санитарного врача Российской Федерации от 29 декабря 2010 года № 189 «Об утверждении </w:t>
      </w:r>
      <w:proofErr w:type="spellStart"/>
      <w:r w:rsidRPr="004217E1">
        <w:rPr>
          <w:sz w:val="27"/>
          <w:szCs w:val="27"/>
          <w:lang w:val="ru-RU" w:eastAsia="ru-RU"/>
        </w:rPr>
        <w:t>СанПиН</w:t>
      </w:r>
      <w:proofErr w:type="spellEnd"/>
      <w:r w:rsidRPr="004217E1">
        <w:rPr>
          <w:sz w:val="27"/>
          <w:szCs w:val="27"/>
          <w:lang w:val="ru-RU" w:eastAsia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proofErr w:type="gramStart"/>
      <w:r w:rsidRPr="004217E1">
        <w:rPr>
          <w:sz w:val="27"/>
          <w:szCs w:val="27"/>
          <w:lang w:val="ru-RU" w:eastAsia="ru-RU"/>
        </w:rPr>
        <w:t xml:space="preserve">- постановление Главного государственного санитарного врача Российской Федерации от 10 июля 2015 года № 26 «Об утверждении </w:t>
      </w:r>
      <w:proofErr w:type="spellStart"/>
      <w:r w:rsidRPr="004217E1">
        <w:rPr>
          <w:sz w:val="27"/>
          <w:szCs w:val="27"/>
          <w:lang w:val="ru-RU" w:eastAsia="ru-RU"/>
        </w:rPr>
        <w:t>СанПиН</w:t>
      </w:r>
      <w:proofErr w:type="spellEnd"/>
      <w:r w:rsidRPr="004217E1">
        <w:rPr>
          <w:sz w:val="27"/>
          <w:szCs w:val="27"/>
          <w:lang w:val="ru-RU" w:eastAsia="ru-RU"/>
        </w:rPr>
        <w:t xml:space="preserve">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  <w:proofErr w:type="gramEnd"/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t>Целью коррекционного курса является</w:t>
      </w:r>
      <w:r w:rsidRPr="004217E1">
        <w:rPr>
          <w:sz w:val="27"/>
          <w:szCs w:val="27"/>
          <w:lang w:val="ru-RU" w:eastAsia="ru-RU"/>
        </w:rPr>
        <w:t xml:space="preserve"> формирование умения </w:t>
      </w:r>
      <w:proofErr w:type="spellStart"/>
      <w:r w:rsidRPr="004217E1">
        <w:rPr>
          <w:sz w:val="27"/>
          <w:szCs w:val="27"/>
          <w:lang w:val="ru-RU" w:eastAsia="ru-RU"/>
        </w:rPr>
        <w:t>обучающ</w:t>
      </w:r>
      <w:proofErr w:type="spellEnd"/>
      <w:proofErr w:type="gramStart"/>
      <w:r w:rsidRPr="004217E1">
        <w:rPr>
          <w:sz w:val="27"/>
          <w:szCs w:val="27"/>
          <w:lang w:eastAsia="ru-RU"/>
        </w:rPr>
        <w:t>e</w:t>
      </w:r>
      <w:proofErr w:type="spellStart"/>
      <w:proofErr w:type="gramEnd"/>
      <w:r w:rsidRPr="004217E1">
        <w:rPr>
          <w:sz w:val="27"/>
          <w:szCs w:val="27"/>
          <w:lang w:val="ru-RU" w:eastAsia="ru-RU"/>
        </w:rPr>
        <w:t>йся</w:t>
      </w:r>
      <w:proofErr w:type="spellEnd"/>
      <w:r w:rsidRPr="004217E1">
        <w:rPr>
          <w:sz w:val="27"/>
          <w:szCs w:val="27"/>
          <w:lang w:val="ru-RU" w:eastAsia="ru-RU"/>
        </w:rPr>
        <w:t xml:space="preserve"> использовать доступные средства поддерживающей коммуникации в различных жизненных ситуациях, для объяснения своих потребностей, желаний и выражения себя.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lastRenderedPageBreak/>
        <w:t>Задачи: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Формирование умения сообщать о своих потребностях, желаниях, а также выражать себя с помощью вербальных и невербальных средств коммуникации;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Формирование умений пользоваться мимикой, жестами, функциональными словами, изображениями, фотографиями, пиктограммами, для объяснения своих потребностей и желаний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Формирование пассивного словаря понятий, объясняющих основные действия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Формирование умения ориентироваться в схеме собственного тела;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Формирование и поддержание у учащихся интереса к общению;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Формирование умений использовать разные средства коммуникации, доступные индивидуальным возможностям учащихся;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Обучение отражению эмоций с помощью различных средств коммуникации;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Формирование потребности в сопереживании;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Формирование адекватного ситуации поведения ребенка в окружающей среде, необходимых умений и навыков социального взаимодействия.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Программа коррекционного курса рассчитана для 2 класса на 35 часов в год, 1 час в неделю.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t>2. ОБЩАЯ ХАРАКТЕРИСТИКА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 xml:space="preserve">Дети с умеренной и тяжелой умственной отсталостью имеют </w:t>
      </w:r>
      <w:proofErr w:type="gramStart"/>
      <w:r w:rsidRPr="004217E1">
        <w:rPr>
          <w:sz w:val="27"/>
          <w:szCs w:val="27"/>
          <w:lang w:val="ru-RU" w:eastAsia="ru-RU"/>
        </w:rPr>
        <w:t>конкретное</w:t>
      </w:r>
      <w:proofErr w:type="gramEnd"/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негибкое мышление, образование отвлеченных понятий </w:t>
      </w:r>
      <w:proofErr w:type="gramStart"/>
      <w:r w:rsidRPr="004217E1">
        <w:rPr>
          <w:sz w:val="27"/>
          <w:szCs w:val="27"/>
          <w:lang w:val="ru-RU" w:eastAsia="ru-RU"/>
        </w:rPr>
        <w:t>значительно затруднено</w:t>
      </w:r>
      <w:proofErr w:type="gramEnd"/>
      <w:r w:rsidRPr="004217E1">
        <w:rPr>
          <w:sz w:val="27"/>
          <w:szCs w:val="27"/>
          <w:lang w:val="ru-RU" w:eastAsia="ru-RU"/>
        </w:rPr>
        <w:t xml:space="preserve"> или невозможно. Ограниченно формируется понимание и использование речи, которая часто сопровождается косноязычием и </w:t>
      </w:r>
      <w:proofErr w:type="spellStart"/>
      <w:r w:rsidRPr="004217E1">
        <w:rPr>
          <w:sz w:val="27"/>
          <w:szCs w:val="27"/>
          <w:lang w:val="ru-RU" w:eastAsia="ru-RU"/>
        </w:rPr>
        <w:t>аграмматизмами</w:t>
      </w:r>
      <w:proofErr w:type="spellEnd"/>
      <w:r w:rsidRPr="004217E1">
        <w:rPr>
          <w:sz w:val="27"/>
          <w:szCs w:val="27"/>
          <w:lang w:val="ru-RU" w:eastAsia="ru-RU"/>
        </w:rPr>
        <w:t>. Словарный запас состоит из наиболее часто употребляемых в обиходе слов и выражений. В случае тяжелой умственной отсталости языковые средства часто оказываются несформированными. Вместе с тем использование средств альтернативной (невербальной) коммуникации позволяет обучать детей с выраженным интеллектуальным недоразвитием навыкам элементарной коммуникации.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Внимание у </w:t>
      </w:r>
      <w:proofErr w:type="gramStart"/>
      <w:r w:rsidRPr="004217E1">
        <w:rPr>
          <w:sz w:val="27"/>
          <w:szCs w:val="27"/>
          <w:lang w:val="ru-RU" w:eastAsia="ru-RU"/>
        </w:rPr>
        <w:t>обучающихся</w:t>
      </w:r>
      <w:proofErr w:type="gramEnd"/>
      <w:r w:rsidRPr="004217E1">
        <w:rPr>
          <w:sz w:val="27"/>
          <w:szCs w:val="27"/>
          <w:lang w:val="ru-RU" w:eastAsia="ru-RU"/>
        </w:rPr>
        <w:t xml:space="preserve"> с трудом привлекается, отличается неустойчивостью и отвлекаемостью. Слабость активного внимания препятствует решению задач познавательного развития, однако, при высокой мотивации его продолжительность может быть увеличена.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proofErr w:type="spellStart"/>
      <w:r w:rsidRPr="004217E1">
        <w:rPr>
          <w:sz w:val="27"/>
          <w:szCs w:val="27"/>
          <w:lang w:val="ru-RU" w:eastAsia="ru-RU"/>
        </w:rPr>
        <w:t>Общемоторное</w:t>
      </w:r>
      <w:proofErr w:type="spellEnd"/>
      <w:r w:rsidRPr="004217E1">
        <w:rPr>
          <w:sz w:val="27"/>
          <w:szCs w:val="27"/>
          <w:lang w:val="ru-RU" w:eastAsia="ru-RU"/>
        </w:rPr>
        <w:t xml:space="preserve"> развитие, как правило, нарушено. Имеются отклонения </w:t>
      </w:r>
      <w:proofErr w:type="gramStart"/>
      <w:r w:rsidRPr="004217E1">
        <w:rPr>
          <w:sz w:val="27"/>
          <w:szCs w:val="27"/>
          <w:lang w:val="ru-RU" w:eastAsia="ru-RU"/>
        </w:rPr>
        <w:t>в</w:t>
      </w:r>
      <w:proofErr w:type="gramEnd"/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координации, точности и темпе движений. Движения замедленны, неуклюжи. У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обучающихся возникают большие сложности при переключении движений, быстрой смене поз и действий. Часть детей с умеренной, умственной отсталостью имеет замедленный темп, вялость, неловкость движений. У других наблюдается повышенная подвижность, сочетающаяся с не целенаправленностью, беспорядочностью, </w:t>
      </w:r>
      <w:proofErr w:type="spellStart"/>
      <w:r w:rsidRPr="004217E1">
        <w:rPr>
          <w:sz w:val="27"/>
          <w:szCs w:val="27"/>
          <w:lang w:val="ru-RU" w:eastAsia="ru-RU"/>
        </w:rPr>
        <w:t>нескоординированностью</w:t>
      </w:r>
      <w:proofErr w:type="spellEnd"/>
      <w:r w:rsidRPr="004217E1">
        <w:rPr>
          <w:sz w:val="27"/>
          <w:szCs w:val="27"/>
          <w:lang w:val="ru-RU" w:eastAsia="ru-RU"/>
        </w:rPr>
        <w:t xml:space="preserve"> движений.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В связи с выраженными нарушениями и (или) искажениями процессов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познавательной деятельности, прежде всего: восприятия, мышления, внимания, памяти непродуктивным оказываются подходы, требующие абстрактного мышления, </w:t>
      </w:r>
      <w:proofErr w:type="spellStart"/>
      <w:r w:rsidRPr="004217E1">
        <w:rPr>
          <w:sz w:val="27"/>
          <w:szCs w:val="27"/>
          <w:lang w:val="ru-RU" w:eastAsia="ru-RU"/>
        </w:rPr>
        <w:t>задействование</w:t>
      </w:r>
      <w:proofErr w:type="spellEnd"/>
      <w:r w:rsidRPr="004217E1">
        <w:rPr>
          <w:sz w:val="27"/>
          <w:szCs w:val="27"/>
          <w:lang w:val="ru-RU" w:eastAsia="ru-RU"/>
        </w:rPr>
        <w:t xml:space="preserve"> </w:t>
      </w:r>
      <w:r w:rsidRPr="004217E1">
        <w:rPr>
          <w:sz w:val="27"/>
          <w:szCs w:val="27"/>
          <w:lang w:val="ru-RU" w:eastAsia="ru-RU"/>
        </w:rPr>
        <w:lastRenderedPageBreak/>
        <w:t>процессов анализа и синтеза. Вследствие чего возникают серьезные трудности в усвоении «академического» компонента различных программ дошкольного, а тем более школьного образования.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Специфика эмоциональной сферы определяется ее неустойчивостью. В связи с неразвитостью волевых процессов дети </w:t>
      </w:r>
      <w:proofErr w:type="gramStart"/>
      <w:r w:rsidRPr="004217E1">
        <w:rPr>
          <w:sz w:val="27"/>
          <w:szCs w:val="27"/>
          <w:lang w:val="ru-RU" w:eastAsia="ru-RU"/>
        </w:rPr>
        <w:t>оказываются не способны</w:t>
      </w:r>
      <w:proofErr w:type="gramEnd"/>
      <w:r w:rsidRPr="004217E1">
        <w:rPr>
          <w:sz w:val="27"/>
          <w:szCs w:val="27"/>
          <w:lang w:val="ru-RU" w:eastAsia="ru-RU"/>
        </w:rPr>
        <w:t xml:space="preserve"> произвольно регулировать свое эмоциональное состояние в процессе деятельности, что не редко вызывает проблемы поведения. Кроме всего перечисленного, трудности в обучении вызываются недоразвитием </w:t>
      </w:r>
      <w:proofErr w:type="spellStart"/>
      <w:r w:rsidRPr="004217E1">
        <w:rPr>
          <w:sz w:val="27"/>
          <w:szCs w:val="27"/>
          <w:lang w:val="ru-RU" w:eastAsia="ru-RU"/>
        </w:rPr>
        <w:t>мотивационно-потребностной</w:t>
      </w:r>
      <w:proofErr w:type="spellEnd"/>
      <w:r w:rsidRPr="004217E1">
        <w:rPr>
          <w:sz w:val="27"/>
          <w:szCs w:val="27"/>
          <w:lang w:val="ru-RU" w:eastAsia="ru-RU"/>
        </w:rPr>
        <w:t xml:space="preserve"> сферы </w:t>
      </w:r>
      <w:proofErr w:type="gramStart"/>
      <w:r w:rsidRPr="004217E1">
        <w:rPr>
          <w:sz w:val="27"/>
          <w:szCs w:val="27"/>
          <w:lang w:val="ru-RU" w:eastAsia="ru-RU"/>
        </w:rPr>
        <w:t>обучающихся</w:t>
      </w:r>
      <w:proofErr w:type="gramEnd"/>
      <w:r w:rsidRPr="004217E1">
        <w:rPr>
          <w:sz w:val="27"/>
          <w:szCs w:val="27"/>
          <w:lang w:val="ru-RU" w:eastAsia="ru-RU"/>
        </w:rPr>
        <w:t xml:space="preserve"> с умственной отсталостью и ТМНР. Интерес к какой-либо деятельности, если возникает, то, как правило, носит кратковременный, неустойчивый характер.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Нарушение мышления и речи, равно как и всех сторон психики детей </w:t>
      </w:r>
      <w:proofErr w:type="gramStart"/>
      <w:r w:rsidRPr="004217E1">
        <w:rPr>
          <w:sz w:val="27"/>
          <w:szCs w:val="27"/>
          <w:lang w:val="ru-RU" w:eastAsia="ru-RU"/>
        </w:rPr>
        <w:t>с</w:t>
      </w:r>
      <w:proofErr w:type="gramEnd"/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нарушениями интеллекта, обуславливают специфику обучения их русскому языку. Эта специфика отражается не только в системе обучения </w:t>
      </w:r>
      <w:proofErr w:type="gramStart"/>
      <w:r w:rsidRPr="004217E1">
        <w:rPr>
          <w:sz w:val="27"/>
          <w:szCs w:val="27"/>
          <w:lang w:val="ru-RU" w:eastAsia="ru-RU"/>
        </w:rPr>
        <w:t>коррекционному</w:t>
      </w:r>
      <w:proofErr w:type="gramEnd"/>
      <w:r w:rsidRPr="004217E1">
        <w:rPr>
          <w:sz w:val="27"/>
          <w:szCs w:val="27"/>
          <w:lang w:val="ru-RU" w:eastAsia="ru-RU"/>
        </w:rPr>
        <w:t>, но и в содержании материала, в структуре его размещения.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Занятия по коррекционному курсу «Альтернативная коммуникация» проводятся 2 раза в неделю. На них ведущая роль принадлежит </w:t>
      </w:r>
      <w:proofErr w:type="spellStart"/>
      <w:r w:rsidRPr="004217E1">
        <w:rPr>
          <w:sz w:val="27"/>
          <w:szCs w:val="27"/>
          <w:lang w:val="ru-RU" w:eastAsia="ru-RU"/>
        </w:rPr>
        <w:t>лолопеду</w:t>
      </w:r>
      <w:proofErr w:type="spellEnd"/>
      <w:proofErr w:type="gramStart"/>
      <w:r w:rsidRPr="004217E1">
        <w:rPr>
          <w:sz w:val="27"/>
          <w:szCs w:val="27"/>
          <w:lang w:val="ru-RU" w:eastAsia="ru-RU"/>
        </w:rPr>
        <w:t xml:space="preserve">.. </w:t>
      </w:r>
      <w:proofErr w:type="gramEnd"/>
      <w:r w:rsidRPr="004217E1">
        <w:rPr>
          <w:sz w:val="27"/>
          <w:szCs w:val="27"/>
          <w:lang w:val="ru-RU" w:eastAsia="ru-RU"/>
        </w:rPr>
        <w:t>Для обучения создаются такие условия, которые дают возможность каждому ребенку работать в доступном темпе, проявляя возможную самостоятельность. Логопед подбирает материал по объему и компонует по степени сложности, исходя из особенностей развития каждого ребенка.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proofErr w:type="gramStart"/>
      <w:r w:rsidRPr="004217E1">
        <w:rPr>
          <w:sz w:val="27"/>
          <w:szCs w:val="27"/>
          <w:lang w:val="ru-RU" w:eastAsia="ru-RU"/>
        </w:rPr>
        <w:t xml:space="preserve">В процессе занятия логопед может использовать различные виды деятельности: игровую (сюжетно-ролевую, дидактическую, театрализованную, подвижную игру), элементарную трудовую (хозяйственно-бытовой и ручной труд), конструктивную, изобразительную (лепка, </w:t>
      </w:r>
      <w:r w:rsidRPr="004217E1">
        <w:rPr>
          <w:sz w:val="27"/>
          <w:szCs w:val="27"/>
          <w:lang w:val="ru-RU" w:eastAsia="ru-RU"/>
        </w:rPr>
        <w:lastRenderedPageBreak/>
        <w:t>рисование, аппликация), которые будут способствовать расширению коммуникативных навыков.</w:t>
      </w:r>
      <w:proofErr w:type="gramEnd"/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Индивидуальные формы работы на занятиях органически сочетаются </w:t>
      </w:r>
      <w:proofErr w:type="gramStart"/>
      <w:r w:rsidRPr="004217E1">
        <w:rPr>
          <w:sz w:val="27"/>
          <w:szCs w:val="27"/>
          <w:lang w:val="ru-RU" w:eastAsia="ru-RU"/>
        </w:rPr>
        <w:t>с</w:t>
      </w:r>
      <w:proofErr w:type="gramEnd"/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фронтальными и групповыми.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Дидактический материал подобран в соответствии с содержанием и задачами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В ходе реализации коррекционно-развивающего процесса используются следующие </w:t>
      </w:r>
      <w:r w:rsidRPr="004217E1">
        <w:rPr>
          <w:b/>
          <w:bCs/>
          <w:sz w:val="27"/>
          <w:szCs w:val="27"/>
          <w:lang w:val="ru-RU" w:eastAsia="ru-RU"/>
        </w:rPr>
        <w:t>методы: </w:t>
      </w:r>
      <w:r w:rsidRPr="004217E1">
        <w:rPr>
          <w:sz w:val="27"/>
          <w:szCs w:val="27"/>
          <w:lang w:val="ru-RU" w:eastAsia="ru-RU"/>
        </w:rPr>
        <w:t>наблюдение, беседа, объяснение, наглядно-действенные и практические методы.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t>Основные технологии,</w:t>
      </w:r>
      <w:r w:rsidRPr="004217E1">
        <w:rPr>
          <w:sz w:val="27"/>
          <w:szCs w:val="27"/>
          <w:lang w:val="ru-RU" w:eastAsia="ru-RU"/>
        </w:rPr>
        <w:t> используемые в логопедической работе с младшими школьниками: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- </w:t>
      </w:r>
      <w:proofErr w:type="spellStart"/>
      <w:r w:rsidRPr="004217E1">
        <w:rPr>
          <w:sz w:val="27"/>
          <w:szCs w:val="27"/>
          <w:lang w:val="ru-RU" w:eastAsia="ru-RU"/>
        </w:rPr>
        <w:t>здоровьесберегающие</w:t>
      </w:r>
      <w:proofErr w:type="spellEnd"/>
      <w:r w:rsidRPr="004217E1">
        <w:rPr>
          <w:sz w:val="27"/>
          <w:szCs w:val="27"/>
          <w:lang w:val="ru-RU" w:eastAsia="ru-RU"/>
        </w:rPr>
        <w:t>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игровые;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компьютерные.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Коррекционный курс «Альтернативная коммуникация» тесно связан с учебным предметом « Речь и альтернативная коммуникация» включенным в образовательную область «Язык и речевая практика» обязательной части учебного плана.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Коррекционный курс «Альтернативная коммуникация» интегрируется с учебными предметами «Окружающий природный мир», «Окружающий социальный мир», «Человек », а также с различными направлениями коррекционно-адаптационной работы. Он тесно связан с коррекционно-развивающей логопедической работой.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lastRenderedPageBreak/>
        <w:t>3. МЕСТО КОРРЕКЦИОННОГО КУРСА «АЛЬТЕРНАТИНАЯ КОММУНИКАЦИЯ</w:t>
      </w:r>
      <w:proofErr w:type="gramStart"/>
      <w:r w:rsidRPr="004217E1">
        <w:rPr>
          <w:b/>
          <w:bCs/>
          <w:sz w:val="27"/>
          <w:szCs w:val="27"/>
          <w:lang w:val="ru-RU" w:eastAsia="ru-RU"/>
        </w:rPr>
        <w:t>»В</w:t>
      </w:r>
      <w:proofErr w:type="gramEnd"/>
      <w:r w:rsidRPr="004217E1">
        <w:rPr>
          <w:b/>
          <w:bCs/>
          <w:sz w:val="27"/>
          <w:szCs w:val="27"/>
          <w:lang w:val="ru-RU" w:eastAsia="ru-RU"/>
        </w:rPr>
        <w:t xml:space="preserve"> УЧЕБНОМ ПЛАНЕ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Коррекционный курс «</w:t>
      </w:r>
      <w:proofErr w:type="spellStart"/>
      <w:r w:rsidRPr="004217E1">
        <w:rPr>
          <w:sz w:val="27"/>
          <w:szCs w:val="27"/>
          <w:lang w:val="ru-RU" w:eastAsia="ru-RU"/>
        </w:rPr>
        <w:t>Альтернатиная</w:t>
      </w:r>
      <w:proofErr w:type="spellEnd"/>
      <w:r w:rsidRPr="004217E1">
        <w:rPr>
          <w:sz w:val="27"/>
          <w:szCs w:val="27"/>
          <w:lang w:val="ru-RU" w:eastAsia="ru-RU"/>
        </w:rPr>
        <w:t xml:space="preserve"> коммуникация» входит в коррекционно-развивающую область учебного плана и реализуется на протяжении всего срока обучения в образовательном учреждении.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Реализация коррекционного курса « Альтернативная коммуникация» рассчитана во 2 классе на 35 часов (1 час в неделю, 35 учебных недель).</w:t>
      </w:r>
    </w:p>
    <w:p w:rsidR="004217E1" w:rsidRPr="004217E1" w:rsidRDefault="004217E1" w:rsidP="004217E1">
      <w:pPr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t>4. ЛИЧНОСТНЫЕ И ПРЕДМЕТНЫЕ РЕЗУЛЬТАТЫ КОРРЕКЦИОННОГО КУРСА «АЛЬТЕРНАТИНАЯ КОММУНИКАЦИЯ»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Предметными и личностными результатами изучения курса «Ал</w:t>
      </w:r>
      <w:r>
        <w:rPr>
          <w:sz w:val="27"/>
          <w:szCs w:val="27"/>
          <w:lang w:val="ru-RU" w:eastAsia="ru-RU"/>
        </w:rPr>
        <w:t xml:space="preserve">ьтернативная коммуникация» в 3 </w:t>
      </w:r>
      <w:r w:rsidRPr="004217E1">
        <w:rPr>
          <w:sz w:val="27"/>
          <w:szCs w:val="27"/>
          <w:lang w:val="ru-RU" w:eastAsia="ru-RU"/>
        </w:rPr>
        <w:t>классе является формирование следующих умений: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Минимальный уровень: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Личностные результаты: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социально-эмоциональное участие доступным способом в процессе общения и совместной деятельности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Умение принимать партнера по коммуникации. Умение воспринимать обращения через тактильные, зрительные, слуховые раздражители.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Умение согласиться на контакт и отказаться от контакта.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 xml:space="preserve">Умение распознавать, что поступает сообщение. Умение высказываться (вербально и </w:t>
      </w:r>
      <w:proofErr w:type="spellStart"/>
      <w:r w:rsidRPr="004217E1">
        <w:rPr>
          <w:sz w:val="27"/>
          <w:szCs w:val="27"/>
          <w:lang w:val="ru-RU" w:eastAsia="ru-RU"/>
        </w:rPr>
        <w:t>невербально</w:t>
      </w:r>
      <w:proofErr w:type="spellEnd"/>
      <w:r w:rsidRPr="004217E1">
        <w:rPr>
          <w:sz w:val="27"/>
          <w:szCs w:val="27"/>
          <w:lang w:val="ru-RU" w:eastAsia="ru-RU"/>
        </w:rPr>
        <w:t>)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Предметные результаты: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Умение воспринимать речевое обращение и реагировать на него. Внимание к речевому обращению и реагирование на него доступным образом (изменение поведения, поворот лица и т.д.). Умение получать вербальные ответы на свои сообщения (в том числе невербальные).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Умение различать голос и прочие шумы. Умение узнавать голоса знакомых людей.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Умения реагировать на имя, просьбу, запрет. Умение понимать похвалу и простые формы вежливости.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Употребление отдельных звуков, звукоподражаний, звуковых комплексов.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Достаточный уровень: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Личностные результаты: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Умение пользоваться помощью партнера при формулировании высказывания. Независимая коммуникация: самостоятельно формулируемое сообщение.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Умение реагировать на собственное имя. Умение привлечь к себе внимания, приветствовать и прощаться с собеседником звуком (словом, предложением). Умение выразить свои желания, просьбу звуком (словом, предложением).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Предметные результаты: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>Понимание простых предложений.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Умение употреблять отдельные звуки, звукоподражания, звуковые комплексы в соответствии с коммуникативной ситуацией.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Понимание простых по звучанию слов: «мама», «папа», «дядя» и др.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Понимание существительных: имена членов семьи, педагогов, учащихся класса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Понимание существительных: объекты, явления</w:t>
      </w:r>
      <w:proofErr w:type="gramStart"/>
      <w:r w:rsidRPr="004217E1">
        <w:rPr>
          <w:sz w:val="27"/>
          <w:szCs w:val="27"/>
          <w:lang w:val="ru-RU" w:eastAsia="ru-RU"/>
        </w:rPr>
        <w:t xml:space="preserve"> .</w:t>
      </w:r>
      <w:proofErr w:type="gramEnd"/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Понимание простых предложений (бытовые и учебные инструкции).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proofErr w:type="gramStart"/>
      <w:r w:rsidRPr="004217E1">
        <w:rPr>
          <w:sz w:val="27"/>
          <w:szCs w:val="27"/>
          <w:lang w:val="ru-RU" w:eastAsia="ru-RU"/>
        </w:rPr>
        <w:t>Умение употреблять простые по звуковому составу слов (мама, папа, дядя и др.), собственное имя, называние имён членов семьи (учащихся класса, педагогов класса), называние (употребление) слов, обозначающих предмет.</w:t>
      </w:r>
      <w:proofErr w:type="gramEnd"/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proofErr w:type="gramStart"/>
      <w:r w:rsidRPr="004217E1">
        <w:rPr>
          <w:sz w:val="27"/>
          <w:szCs w:val="27"/>
          <w:lang w:val="ru-RU" w:eastAsia="ru-RU"/>
        </w:rPr>
        <w:t>Коммуникация: дети, взрослые, смотреть, говорить, здороваться, прощаться, просить помощи, слушать, ждать, показывать, спрашивать, вежливость, здравствуй, до свидания, привет, пока, спасибо, пожалуйста, да, нет.</w:t>
      </w:r>
      <w:proofErr w:type="gramEnd"/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proofErr w:type="spellStart"/>
      <w:proofErr w:type="gramStart"/>
      <w:r w:rsidRPr="004217E1">
        <w:rPr>
          <w:sz w:val="27"/>
          <w:szCs w:val="27"/>
          <w:lang w:val="ru-RU" w:eastAsia="ru-RU"/>
        </w:rPr>
        <w:t>Графомоторные</w:t>
      </w:r>
      <w:proofErr w:type="spellEnd"/>
      <w:r w:rsidRPr="004217E1">
        <w:rPr>
          <w:sz w:val="27"/>
          <w:szCs w:val="27"/>
          <w:lang w:val="ru-RU" w:eastAsia="ru-RU"/>
        </w:rPr>
        <w:t xml:space="preserve"> навыки: точка, линия, прямая линия, кривая линия, обводить, закрашивать, штриховать.</w:t>
      </w:r>
      <w:proofErr w:type="gramEnd"/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Программа формирования универсальных учебных действий у обучающихся с умственной отсталостью направлена на развитие способности у детей овладевать содержанием адаптированной основной образовательной программой общего образования для обучающихся с умственной </w:t>
      </w:r>
      <w:proofErr w:type="gramStart"/>
      <w:r w:rsidRPr="004217E1">
        <w:rPr>
          <w:sz w:val="27"/>
          <w:szCs w:val="27"/>
          <w:lang w:val="ru-RU" w:eastAsia="ru-RU"/>
        </w:rPr>
        <w:t>отсталостью</w:t>
      </w:r>
      <w:proofErr w:type="gramEnd"/>
      <w:r w:rsidRPr="004217E1">
        <w:rPr>
          <w:sz w:val="27"/>
          <w:szCs w:val="27"/>
          <w:lang w:val="ru-RU" w:eastAsia="ru-RU"/>
        </w:rPr>
        <w:t xml:space="preserve"> и включает следующие задачи: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>1. Формирование учебного поведения: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Cs w:val="24"/>
          <w:lang w:val="ru-RU" w:eastAsia="ru-RU"/>
        </w:rPr>
        <w:t xml:space="preserve">• </w:t>
      </w:r>
      <w:r w:rsidRPr="004217E1">
        <w:rPr>
          <w:sz w:val="27"/>
          <w:szCs w:val="27"/>
          <w:lang w:val="ru-RU" w:eastAsia="ru-RU"/>
        </w:rPr>
        <w:t>направленность взгляд (на говорящего взрослого, задание);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Cs w:val="24"/>
          <w:lang w:val="ru-RU" w:eastAsia="ru-RU"/>
        </w:rPr>
        <w:t xml:space="preserve">• </w:t>
      </w:r>
      <w:r w:rsidRPr="004217E1">
        <w:rPr>
          <w:sz w:val="27"/>
          <w:szCs w:val="27"/>
          <w:lang w:val="ru-RU" w:eastAsia="ru-RU"/>
        </w:rPr>
        <w:t>выполнять инструкции учителя;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Cs w:val="24"/>
          <w:lang w:val="ru-RU" w:eastAsia="ru-RU"/>
        </w:rPr>
        <w:t xml:space="preserve">• </w:t>
      </w:r>
      <w:r w:rsidRPr="004217E1">
        <w:rPr>
          <w:sz w:val="27"/>
          <w:szCs w:val="27"/>
          <w:lang w:val="ru-RU" w:eastAsia="ru-RU"/>
        </w:rPr>
        <w:t>использование по назначению учебных материалов;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Cs w:val="24"/>
          <w:lang w:val="ru-RU" w:eastAsia="ru-RU"/>
        </w:rPr>
        <w:t xml:space="preserve">• </w:t>
      </w:r>
      <w:r w:rsidRPr="004217E1">
        <w:rPr>
          <w:sz w:val="27"/>
          <w:szCs w:val="27"/>
          <w:lang w:val="ru-RU" w:eastAsia="ru-RU"/>
        </w:rPr>
        <w:t>выполнять действия по образцу и по подражанию.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2. Формирование умения выполнять задание: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Cs w:val="24"/>
          <w:lang w:val="ru-RU" w:eastAsia="ru-RU"/>
        </w:rPr>
        <w:t xml:space="preserve">• </w:t>
      </w:r>
      <w:r w:rsidRPr="004217E1">
        <w:rPr>
          <w:sz w:val="27"/>
          <w:szCs w:val="27"/>
          <w:lang w:val="ru-RU" w:eastAsia="ru-RU"/>
        </w:rPr>
        <w:t>в течение определенного периода времени,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Cs w:val="24"/>
          <w:lang w:val="ru-RU" w:eastAsia="ru-RU"/>
        </w:rPr>
        <w:t xml:space="preserve">• </w:t>
      </w:r>
      <w:r w:rsidRPr="004217E1">
        <w:rPr>
          <w:sz w:val="27"/>
          <w:szCs w:val="27"/>
          <w:lang w:val="ru-RU" w:eastAsia="ru-RU"/>
        </w:rPr>
        <w:t>от начала до конца,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Cs w:val="24"/>
          <w:lang w:val="ru-RU" w:eastAsia="ru-RU"/>
        </w:rPr>
        <w:t xml:space="preserve">• </w:t>
      </w:r>
      <w:r w:rsidRPr="004217E1">
        <w:rPr>
          <w:sz w:val="27"/>
          <w:szCs w:val="27"/>
          <w:lang w:val="ru-RU" w:eastAsia="ru-RU"/>
        </w:rPr>
        <w:t>с заданными качественными параметрами.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3. Формирование умения самостоятельно переходить от одного задания (операции, действия) к другому в соответствии с расписанием занятий, алгоритму деятельности.</w:t>
      </w:r>
    </w:p>
    <w:p w:rsidR="004217E1" w:rsidRPr="004217E1" w:rsidRDefault="004217E1" w:rsidP="004217E1">
      <w:pPr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t>5. СОДЕРЖАНИЕ ПРОГРАММЫ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Содержание курса строится с учетом возможности выбора доступных средств коммуникации. Обучение исходит от реального предмета/объекта к абстрактному символу или жесту. Применяется метод постоянной стимуляции и поддержки мотивации к общению. </w:t>
      </w:r>
      <w:r w:rsidRPr="004217E1">
        <w:rPr>
          <w:sz w:val="27"/>
          <w:szCs w:val="27"/>
          <w:lang w:val="ru-RU" w:eastAsia="ru-RU"/>
        </w:rPr>
        <w:lastRenderedPageBreak/>
        <w:t>Обучение альтернативной коммуникации происходит в рамках функционального использования (для решения задач различного назначения).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Формирование коммуникативных навыков строится с того уровня, на котором в данный момент находится учащийся. В процессе обучения происходит постоянное пополнение и расширение способностей к общению.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Коррекционный курс «Альтернативная коммуникация» направлен на овладение способами взаимодействия, обмена социальным опытом и включает следующие разделы: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1. Ориентирование в визуальном расписании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2. Предъявление основных потребностей и желаний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3.Формирование умений пользоваться разными кодами альтернативной коммуникации – жесты, пиктограммы, иллюстрации и др.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3.1 Использование жестов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3.2 Манипуляции и действия с предметами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3.3 Иллюстрации (фото, изображения, карточки PECS и др.)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3.4 Пиктограммы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3.4 Функциональные слова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4. Формирование навыков глобального чтения и альтернативного письма.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>1. Ориентирование в визуальном расписании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Для облегчения процесса запоминания и применения пиктографических изображений, используется следующий алгоритм введения символов: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называние учебного предмета или действия учителем → показ соответствующего символа учителем → действие (или ситуация) → показ символа учителем.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Символы вводятся в ежедневно повторяющихся ситуациях. В начале учебного дня, учитель знакомит учащихся с распорядком дня, прикрепляя к специальной доске графические символы. Педагог рассказывает, что будет сначала, что потом. В конце каждого урока, учитель еще раз обращает внимание детей на доску, переворачивает карточку с символом, обозначающим только что прошедший урок, показывает следующий символ, побуждая всех следовать дальше.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На дверях кабинетов, классов, которые посещают учащиеся, крепились карточки с пиктограммами, с изображением различных предметов, видов деятельности. Таким образом, учащиеся, с помощью взрослого, учились соотносить ситуацию, предмет, объект с пиктограммой.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Когда учащиеся познакомятся с пиктограммами, в обязанности дежурного вводится «рассказывать» (с помощью учителя) о распорядке дня в течение учебной недели. Учитель называет предмет, а </w:t>
      </w:r>
      <w:proofErr w:type="spellStart"/>
      <w:r w:rsidRPr="004217E1">
        <w:rPr>
          <w:sz w:val="27"/>
          <w:szCs w:val="27"/>
          <w:lang w:val="ru-RU" w:eastAsia="ru-RU"/>
        </w:rPr>
        <w:t>обучающийсядолжен</w:t>
      </w:r>
      <w:proofErr w:type="spellEnd"/>
      <w:r w:rsidRPr="004217E1">
        <w:rPr>
          <w:sz w:val="27"/>
          <w:szCs w:val="27"/>
          <w:lang w:val="ru-RU" w:eastAsia="ru-RU"/>
        </w:rPr>
        <w:t xml:space="preserve"> выбрать из предложенных карточек (вначале из двух, трех и т.д.) обозначающий названный и прикрепить к доске распорядка дня. В конце каждого урока дежурный должен показывать остальным учащимся, какое занятие закончилось, переворачивая карточку, и показывать, какой урок будет следующим.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>Также, используются индивидуальные наборы с визуальным расписанием. Учащиеся используют их самостоятельно, с дежурным, либо с помощью педагога (в зависимости от возможностей детей).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К концу первого учебного года учащиеся должны знать и использовать, в зависимости от возможностей, от 3 карточек, обозначающих предметную область.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В каждый последующий год ориентирование в визуальном расписании улучшается и обогащается.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2. Сообщение об основных потребностях и желаниях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Большую роль в этом разделе играет умение ориентироваться в схеме собственного тела, т.к. показать в каком месте ребенок ощущает дискомфорт, он может, только ориентируясь в географии тела. Используются: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тактильные различия от прикосновений к частям тела различных материалов;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дифференциация по прикосновению к частям тела различных температур;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игры с завязанными глазами (ощупывание)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игры на подражание «Делай, как я», «Вот носик, вот ротик…»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использование указательных жестов, при обозначении частей тела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Осознание и показывание себя. Жест «Я»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ориентация в схеме тела с помощью пиктограмм, фото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>- работа над мимикой по подражанию: «радость», «грусть», «смех», «злость», «удивление».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Для изучения своего тела и ощущений можно использовать следующие игры и упражнения по изучению схемы тела – обведение рук по контуру на бумаге (руки, кисти, пальцы); отпечатки кистей рук с помощью краски, оттиски в тесте, глине.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3. Формирование умений пользоваться разными кодами альтернативной коммуникации – жесты, пиктограммы, иллюстрации и др.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3.1 Использование жестов. Изучаемые жесты должны отражать простые и доступные эмоции и ощущения. Кроме этого при демонстрации того или иного жеста используется мимика, и речевое сопровождение.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Жесты: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-указательный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согласие и отказ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«Я»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просьбы, передачи («дай» и «на»)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приветствия и прощания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«хорошо», «плохо»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«иди ко мне»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>- «благодарность»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«стоп»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«хочу в туалет»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«мыть руки»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«есть»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«пить»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«отдыхать/спать»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жесты «одеваться» и «раздеваться»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«похвала»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«грозить»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«жарко»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«холодно»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«тихо»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«громко»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>Стимуляция расширения познания окружающего мира, использование жестов на других учебных предметах: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- </w:t>
      </w:r>
      <w:proofErr w:type="gramStart"/>
      <w:r w:rsidRPr="004217E1">
        <w:rPr>
          <w:sz w:val="27"/>
          <w:szCs w:val="27"/>
          <w:lang w:val="ru-RU" w:eastAsia="ru-RU"/>
        </w:rPr>
        <w:t>обозначающих</w:t>
      </w:r>
      <w:proofErr w:type="gramEnd"/>
      <w:r w:rsidRPr="004217E1">
        <w:rPr>
          <w:sz w:val="27"/>
          <w:szCs w:val="27"/>
          <w:lang w:val="ru-RU" w:eastAsia="ru-RU"/>
        </w:rPr>
        <w:t xml:space="preserve"> основные природные явления (дождь, снег);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- </w:t>
      </w:r>
      <w:proofErr w:type="gramStart"/>
      <w:r w:rsidRPr="004217E1">
        <w:rPr>
          <w:sz w:val="27"/>
          <w:szCs w:val="27"/>
          <w:lang w:val="ru-RU" w:eastAsia="ru-RU"/>
        </w:rPr>
        <w:t>обозначающих</w:t>
      </w:r>
      <w:proofErr w:type="gramEnd"/>
      <w:r w:rsidRPr="004217E1">
        <w:rPr>
          <w:sz w:val="27"/>
          <w:szCs w:val="27"/>
          <w:lang w:val="ru-RU" w:eastAsia="ru-RU"/>
        </w:rPr>
        <w:t xml:space="preserve"> действия, трудовые операции во время предметно-практической деятельности (катать, резать, разрезать, мять, писать и др.);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обозначающие предметы бытового окружения;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обозначающие количественные отношения (</w:t>
      </w:r>
      <w:proofErr w:type="gramStart"/>
      <w:r w:rsidRPr="004217E1">
        <w:rPr>
          <w:sz w:val="27"/>
          <w:szCs w:val="27"/>
          <w:lang w:val="ru-RU" w:eastAsia="ru-RU"/>
        </w:rPr>
        <w:t>высоко-низко</w:t>
      </w:r>
      <w:proofErr w:type="gramEnd"/>
      <w:r w:rsidRPr="004217E1">
        <w:rPr>
          <w:sz w:val="27"/>
          <w:szCs w:val="27"/>
          <w:lang w:val="ru-RU" w:eastAsia="ru-RU"/>
        </w:rPr>
        <w:t>, широко-узко, количество на пальцах и др.);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- </w:t>
      </w:r>
      <w:proofErr w:type="gramStart"/>
      <w:r w:rsidRPr="004217E1">
        <w:rPr>
          <w:sz w:val="27"/>
          <w:szCs w:val="27"/>
          <w:lang w:val="ru-RU" w:eastAsia="ru-RU"/>
        </w:rPr>
        <w:t>обозначающие</w:t>
      </w:r>
      <w:proofErr w:type="gramEnd"/>
      <w:r w:rsidRPr="004217E1">
        <w:rPr>
          <w:sz w:val="27"/>
          <w:szCs w:val="27"/>
          <w:lang w:val="ru-RU" w:eastAsia="ru-RU"/>
        </w:rPr>
        <w:t xml:space="preserve"> транспорт (машина, самолет, поезд и др.);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- </w:t>
      </w:r>
      <w:proofErr w:type="gramStart"/>
      <w:r w:rsidRPr="004217E1">
        <w:rPr>
          <w:sz w:val="27"/>
          <w:szCs w:val="27"/>
          <w:lang w:val="ru-RU" w:eastAsia="ru-RU"/>
        </w:rPr>
        <w:t>обозначающие</w:t>
      </w:r>
      <w:proofErr w:type="gramEnd"/>
      <w:r w:rsidRPr="004217E1">
        <w:rPr>
          <w:sz w:val="27"/>
          <w:szCs w:val="27"/>
          <w:lang w:val="ru-RU" w:eastAsia="ru-RU"/>
        </w:rPr>
        <w:t xml:space="preserve"> некоторых представителей животного и растительного мира;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3.2 Манипуляции и действия с предметами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Основная задача – расширение познания предметного мира, для ориентирования в нем и </w:t>
      </w:r>
      <w:proofErr w:type="spellStart"/>
      <w:r w:rsidRPr="004217E1">
        <w:rPr>
          <w:sz w:val="27"/>
          <w:szCs w:val="27"/>
          <w:lang w:val="ru-RU" w:eastAsia="ru-RU"/>
        </w:rPr>
        <w:t>коммуницирования</w:t>
      </w:r>
      <w:proofErr w:type="spellEnd"/>
      <w:r w:rsidRPr="004217E1">
        <w:rPr>
          <w:sz w:val="27"/>
          <w:szCs w:val="27"/>
          <w:lang w:val="ru-RU" w:eastAsia="ru-RU"/>
        </w:rPr>
        <w:t xml:space="preserve"> с его помощью. Начало обучения проводится во время режимных моментов, в естественных ситуациях, например, во время приема пищи. Если </w:t>
      </w:r>
      <w:proofErr w:type="spellStart"/>
      <w:r w:rsidRPr="004217E1">
        <w:rPr>
          <w:sz w:val="27"/>
          <w:szCs w:val="27"/>
          <w:lang w:val="ru-RU" w:eastAsia="ru-RU"/>
        </w:rPr>
        <w:t>обучающийсяхочет</w:t>
      </w:r>
      <w:proofErr w:type="spellEnd"/>
      <w:r w:rsidRPr="004217E1">
        <w:rPr>
          <w:sz w:val="27"/>
          <w:szCs w:val="27"/>
          <w:lang w:val="ru-RU" w:eastAsia="ru-RU"/>
        </w:rPr>
        <w:t xml:space="preserve"> кашу, он дает тарелку педагогу, обращаясь к нему. Если он хочет пить, то дает чашку. Осуществление выбора между блюдами с помощью указательного жеста или столового прибора (ложки или вилки). Если ему нужна помощь, он ведет педагога за руку и др.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Ориентирование в распорядке учебного дня при помощи предметов, наиболее ярко обозначающих ту или иную деятельностью (урок – тетрадь, музыка музыкальный инструмент </w:t>
      </w:r>
      <w:r w:rsidRPr="004217E1">
        <w:rPr>
          <w:sz w:val="27"/>
          <w:szCs w:val="27"/>
          <w:lang w:val="ru-RU" w:eastAsia="ru-RU"/>
        </w:rPr>
        <w:lastRenderedPageBreak/>
        <w:t>и др.). Далее, стимуляция предъявлений ребенком различных требований с помощью окружающего предметного мира (хочет рисовать – дает кисть, хочет играть – дает мяч и др.)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3.3 Работа с символами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Ориентирование в визуальном расписании. Возможность сказать о своих потребностях с помощью карточки с визуальным кодом (фото, рисунок, пиктограмма и др.). Обучение глобальному чтению тех слов, которые наиболее значимы для ребенка. Составление слов (альтернативное письмо) Составление коротких предложений объект-действие, по смыслу (например, мяч – играть).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Обучение ориентироваться в визуальном расписании: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режимные моменты (завтрак, обед, домой)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начало, конец занятия, учебного дня, перерыв, игра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учебные предметы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Основные потребности и желания: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туалет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есть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пить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да/нет (карточки)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>- игра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домой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боль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стоп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Расширение активного словаря символов: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лакомства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еда (категории)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игрушки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семья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деятельность в школе (учиться, писать, считать, читать, танцевать и др.)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бытовое окружение и действия с ним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одежда (категории)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сезонные изменения (календарь погоды)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ориентирование в частях тела с помощью пиктографического кода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уточнение состояния здоровья с помощью пиктографического кода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Cs w:val="24"/>
          <w:lang w:val="ru-RU" w:eastAsia="ru-RU"/>
        </w:rPr>
        <w:lastRenderedPageBreak/>
        <w:t> 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Ориентирование в социальной жизни с помощью символов (социальные истории)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я (рассказ об учащемся)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я здороваюсь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я прощаюсь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я и одноклассники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мой день в школе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мой день дома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моя семья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поход к врачу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поход в магазин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прогулка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событие (день рождения, праздник и др.)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поддержи друга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приготовление блюда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>- сервирование стола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правила поведения за столом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транспорт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опасность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Создание коммуникативного альбома.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Разделы: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«Я»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«Моя семья»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«Мой дом»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«Мой класс», «Мой досуг»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«Что я люблю»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«Что я не люблю»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«Мои друзья»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4. Глобальное чтение и альтернативное письмо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Составление коротких слов, значимых для учащегося и использование их в коммуникации.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>Составление коротких предложений из знакомых слов или букв, и использование их в практике коммуникации.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Составление коммуникативного альбома с тем кодом, которым владеет в данное время </w:t>
      </w:r>
      <w:proofErr w:type="spellStart"/>
      <w:r w:rsidRPr="004217E1">
        <w:rPr>
          <w:sz w:val="27"/>
          <w:szCs w:val="27"/>
          <w:lang w:val="ru-RU" w:eastAsia="ru-RU"/>
        </w:rPr>
        <w:t>обучающийсяи</w:t>
      </w:r>
      <w:proofErr w:type="spellEnd"/>
      <w:r w:rsidRPr="004217E1">
        <w:rPr>
          <w:sz w:val="27"/>
          <w:szCs w:val="27"/>
          <w:lang w:val="ru-RU" w:eastAsia="ru-RU"/>
        </w:rPr>
        <w:t xml:space="preserve"> использование его в практике коммуникации в школе и дома.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Формирование умения грамматического конструирования: обучение символам, обозначающим грамматические категории рода, числа. Обучение задавать вопрос.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Использование в практике общения дополнительных электронных средств коммуникации (коммуникатора, компьютерного устройства).</w:t>
      </w:r>
    </w:p>
    <w:p w:rsidR="004217E1" w:rsidRPr="004217E1" w:rsidRDefault="004217E1" w:rsidP="004217E1">
      <w:pPr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4217E1" w:rsidRPr="004217E1" w:rsidRDefault="004217E1" w:rsidP="004217E1">
      <w:pPr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br/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t xml:space="preserve">Тематическое планирование коррекционного курса «Альтернативная коммуникация» </w:t>
      </w:r>
      <w:r>
        <w:rPr>
          <w:b/>
          <w:bCs/>
          <w:sz w:val="27"/>
          <w:szCs w:val="27"/>
          <w:lang w:val="ru-RU" w:eastAsia="ru-RU"/>
        </w:rPr>
        <w:t xml:space="preserve">3 </w:t>
      </w:r>
      <w:r w:rsidRPr="004217E1">
        <w:rPr>
          <w:b/>
          <w:bCs/>
          <w:sz w:val="27"/>
          <w:szCs w:val="27"/>
          <w:lang w:val="ru-RU" w:eastAsia="ru-RU"/>
        </w:rPr>
        <w:t>класс</w:t>
      </w:r>
    </w:p>
    <w:tbl>
      <w:tblPr>
        <w:tblW w:w="9719" w:type="dxa"/>
        <w:tblInd w:w="93" w:type="dxa"/>
        <w:tblLook w:val="04A0"/>
      </w:tblPr>
      <w:tblGrid>
        <w:gridCol w:w="442"/>
        <w:gridCol w:w="6591"/>
        <w:gridCol w:w="1295"/>
        <w:gridCol w:w="1766"/>
      </w:tblGrid>
      <w:tr w:rsidR="004217E1" w:rsidRPr="004217E1" w:rsidTr="004217E1">
        <w:trPr>
          <w:trHeight w:val="12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№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Тема урока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Количество часов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Домашнее задание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Логопедическое обследование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2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Логопедическое обследование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3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Уточнение представлений о предложении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4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Уточнение представлений о предложении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5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Уточнение представлений о предложении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6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Типы предложений по цели высказывания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7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Типы предложений по цели высказывания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8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Типы предложений по цели высказывания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9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Главные и второстепенные члены предложений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10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Главные и второстепенные члены предложений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11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Главные и второстепенные члены предложений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12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Нахождение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слов</w:t>
            </w:r>
            <w:proofErr w:type="gram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,с</w:t>
            </w:r>
            <w:proofErr w:type="gram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вязанных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с подлежащим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13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Нахождение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слов</w:t>
            </w:r>
            <w:proofErr w:type="gram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,с</w:t>
            </w:r>
            <w:proofErr w:type="gram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вязанных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с подлежащим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14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Нахождение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слов</w:t>
            </w:r>
            <w:proofErr w:type="gram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,с</w:t>
            </w:r>
            <w:proofErr w:type="gram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вязанных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с подлежащим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15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Нахождение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слов</w:t>
            </w:r>
            <w:proofErr w:type="gram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,с</w:t>
            </w:r>
            <w:proofErr w:type="gram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вязанных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со сказуемым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16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Нахождение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слов</w:t>
            </w:r>
            <w:proofErr w:type="gram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,с</w:t>
            </w:r>
            <w:proofErr w:type="gram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вязанных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со сказуемым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17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Нахождение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слов</w:t>
            </w:r>
            <w:proofErr w:type="gram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,с</w:t>
            </w:r>
            <w:proofErr w:type="gram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вязанных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со сказуемым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18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Конструирование простых предложений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19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Конструирование простых предложений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20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Конструирование простых предложений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21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Конструирование сложных предложений с сочинительными союзами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22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Конструирование сложных предложений с сочинительными союзами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23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Конструирование сложных предложений с сочинительными союзами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24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Конст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слож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предл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с подчинительными союзами 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25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Конст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слож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предл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с подчинительными союзами 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26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Конст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слож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предл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с подчинительными союзами 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27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Конс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бессоюзных сложных предложений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28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Конс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бессоюзных сложных предложений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29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Конс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бессоюзных сложных предложений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30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Связь слов в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предложении</w:t>
            </w:r>
            <w:proofErr w:type="gram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,в</w:t>
            </w:r>
            <w:proofErr w:type="gram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ыраженная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согласованием в числе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31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Связь слов в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предложении</w:t>
            </w:r>
            <w:proofErr w:type="gram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,в</w:t>
            </w:r>
            <w:proofErr w:type="gram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ыраженная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согласованием в числе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32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Связь слов в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предложении</w:t>
            </w:r>
            <w:proofErr w:type="gram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,в</w:t>
            </w:r>
            <w:proofErr w:type="gram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ыраженная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согласованием в числе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33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Связь слов в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предл</w:t>
            </w:r>
            <w:proofErr w:type="gram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,в</w:t>
            </w:r>
            <w:proofErr w:type="gram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ыраж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соглас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в роде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34</w:t>
            </w: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Связь слов в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предл</w:t>
            </w:r>
            <w:proofErr w:type="gram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,в</w:t>
            </w:r>
            <w:proofErr w:type="gram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ыраж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</w:t>
            </w:r>
            <w:proofErr w:type="spellStart"/>
            <w:r w:rsidRPr="004217E1">
              <w:rPr>
                <w:rFonts w:ascii="Calibri" w:hAnsi="Calibri" w:cs="Calibri"/>
                <w:sz w:val="22"/>
                <w:lang w:val="ru-RU" w:eastAsia="ru-RU"/>
              </w:rPr>
              <w:t>соглас</w:t>
            </w:r>
            <w:proofErr w:type="spellEnd"/>
            <w:r w:rsidRPr="004217E1">
              <w:rPr>
                <w:rFonts w:ascii="Calibri" w:hAnsi="Calibri" w:cs="Calibri"/>
                <w:sz w:val="22"/>
                <w:lang w:val="ru-RU" w:eastAsia="ru-RU"/>
              </w:rPr>
              <w:t xml:space="preserve"> в роде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4217E1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4217E1" w:rsidRPr="004217E1" w:rsidTr="004217E1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7E1" w:rsidRPr="004217E1" w:rsidRDefault="004217E1" w:rsidP="004217E1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</w:tbl>
    <w:p w:rsidR="004217E1" w:rsidRPr="004217E1" w:rsidRDefault="004217E1" w:rsidP="004217E1">
      <w:pPr>
        <w:spacing w:before="100" w:beforeAutospacing="1" w:after="240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t>7. ОПИСАНИЕ УЧЕБНО-МЕТОДИЧЕСКОГО И МАТЕРИАЛЬНО- ТЕХНИЧЕСКОГО ОБЕСПЕЧЕНИЯ ОБРАЗОВАТЕЛЬНОГО ПРОЦЕССА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Нормативно-правовые документы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1. Федеральный закон Российской Федерации от 29 декабря 2012 год № 273-ФЗ «Об образовании в Российской Федерации».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2. Приказ Министерства образования и науки Российской Федерации: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- от 19 декабря 2014 года № 1598 «Об утверждении федерального государственного образовательного стандарта начального общего образования </w:t>
      </w:r>
      <w:proofErr w:type="gramStart"/>
      <w:r w:rsidRPr="004217E1">
        <w:rPr>
          <w:sz w:val="27"/>
          <w:szCs w:val="27"/>
          <w:lang w:val="ru-RU" w:eastAsia="ru-RU"/>
        </w:rPr>
        <w:t>обучающихся</w:t>
      </w:r>
      <w:proofErr w:type="gramEnd"/>
      <w:r w:rsidRPr="004217E1">
        <w:rPr>
          <w:sz w:val="27"/>
          <w:szCs w:val="27"/>
          <w:lang w:val="ru-RU" w:eastAsia="ru-RU"/>
        </w:rPr>
        <w:t xml:space="preserve"> с ограниченными возможностями здоровья»;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- от 19 декабря 2014 года № 1599 «Об утверждении федерального государственного образовательного стандарта </w:t>
      </w:r>
      <w:proofErr w:type="gramStart"/>
      <w:r w:rsidRPr="004217E1">
        <w:rPr>
          <w:sz w:val="27"/>
          <w:szCs w:val="27"/>
          <w:lang w:val="ru-RU" w:eastAsia="ru-RU"/>
        </w:rPr>
        <w:t>обучающихся</w:t>
      </w:r>
      <w:proofErr w:type="gramEnd"/>
      <w:r w:rsidRPr="004217E1">
        <w:rPr>
          <w:sz w:val="27"/>
          <w:szCs w:val="27"/>
          <w:lang w:val="ru-RU" w:eastAsia="ru-RU"/>
        </w:rPr>
        <w:t xml:space="preserve"> с умственной отсталостью (интеллектуальными нарушениями)»;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3. Примерная адаптированная основная общеобразовательная программа МБОУ СОШ №3 для обучающихся с ограниченными возможностями здоровья (2 вариант).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4. Концепция Специального Федерального государственного образовательного стандарта для детей с ограниченными возможностями здоровья / Н.Н. </w:t>
      </w:r>
      <w:proofErr w:type="spellStart"/>
      <w:r w:rsidRPr="004217E1">
        <w:rPr>
          <w:sz w:val="27"/>
          <w:szCs w:val="27"/>
          <w:lang w:val="ru-RU" w:eastAsia="ru-RU"/>
        </w:rPr>
        <w:t>Малофеев</w:t>
      </w:r>
      <w:proofErr w:type="spellEnd"/>
      <w:r w:rsidRPr="004217E1">
        <w:rPr>
          <w:sz w:val="27"/>
          <w:szCs w:val="27"/>
          <w:lang w:val="ru-RU" w:eastAsia="ru-RU"/>
        </w:rPr>
        <w:t>, О.И. Кукушкина, О.С. Никольская, Е.Л. Гончарова. – М.: Просвещение, 2014 год.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 xml:space="preserve">5. Постановление Главного государственного санитарного врача Российской Федерации от 29 декабря 2010 года № 189 «Об утверждении </w:t>
      </w:r>
      <w:proofErr w:type="spellStart"/>
      <w:r w:rsidRPr="004217E1">
        <w:rPr>
          <w:sz w:val="27"/>
          <w:szCs w:val="27"/>
          <w:lang w:val="ru-RU" w:eastAsia="ru-RU"/>
        </w:rPr>
        <w:t>СанПиН</w:t>
      </w:r>
      <w:proofErr w:type="spellEnd"/>
      <w:r w:rsidRPr="004217E1">
        <w:rPr>
          <w:sz w:val="27"/>
          <w:szCs w:val="27"/>
          <w:lang w:val="ru-RU" w:eastAsia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6. </w:t>
      </w:r>
      <w:proofErr w:type="gramStart"/>
      <w:r w:rsidRPr="004217E1">
        <w:rPr>
          <w:sz w:val="27"/>
          <w:szCs w:val="27"/>
          <w:lang w:val="ru-RU" w:eastAsia="ru-RU"/>
        </w:rPr>
        <w:t xml:space="preserve">Постановление Главного государственного санитарного врача Российской Федерации от 10 июля 2015 года № 26 «Об утверждении </w:t>
      </w:r>
      <w:proofErr w:type="spellStart"/>
      <w:r w:rsidRPr="004217E1">
        <w:rPr>
          <w:sz w:val="27"/>
          <w:szCs w:val="27"/>
          <w:lang w:val="ru-RU" w:eastAsia="ru-RU"/>
        </w:rPr>
        <w:t>СанПиН</w:t>
      </w:r>
      <w:proofErr w:type="spellEnd"/>
      <w:r w:rsidRPr="004217E1">
        <w:rPr>
          <w:sz w:val="27"/>
          <w:szCs w:val="27"/>
          <w:lang w:val="ru-RU" w:eastAsia="ru-RU"/>
        </w:rPr>
        <w:t xml:space="preserve">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здоровья».</w:t>
      </w:r>
      <w:proofErr w:type="gramEnd"/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7. Письмо Министерства образования Российской Федерации от 20.06.2002 №29/2194-6 «О рекомендациях по организации логопедической работы в специальном (коррекционном) образовательном учреждении VIII вида».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t>Основной список литературы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1.Программы специальных (коррекционных) образовательных учреждений VIII вида. 0-4 классы</w:t>
      </w:r>
      <w:proofErr w:type="gramStart"/>
      <w:r w:rsidRPr="004217E1">
        <w:rPr>
          <w:sz w:val="27"/>
          <w:szCs w:val="27"/>
          <w:lang w:val="ru-RU" w:eastAsia="ru-RU"/>
        </w:rPr>
        <w:t xml:space="preserve"> / П</w:t>
      </w:r>
      <w:proofErr w:type="gramEnd"/>
      <w:r w:rsidRPr="004217E1">
        <w:rPr>
          <w:sz w:val="27"/>
          <w:szCs w:val="27"/>
          <w:lang w:val="ru-RU" w:eastAsia="ru-RU"/>
        </w:rPr>
        <w:t xml:space="preserve">од редакцией </w:t>
      </w:r>
      <w:proofErr w:type="spellStart"/>
      <w:r w:rsidRPr="004217E1">
        <w:rPr>
          <w:sz w:val="27"/>
          <w:szCs w:val="27"/>
          <w:lang w:val="ru-RU" w:eastAsia="ru-RU"/>
        </w:rPr>
        <w:t>кпн</w:t>
      </w:r>
      <w:proofErr w:type="spellEnd"/>
      <w:r w:rsidRPr="004217E1">
        <w:rPr>
          <w:sz w:val="27"/>
          <w:szCs w:val="27"/>
          <w:lang w:val="ru-RU" w:eastAsia="ru-RU"/>
        </w:rPr>
        <w:t xml:space="preserve">, профессора И.М. </w:t>
      </w:r>
      <w:proofErr w:type="spellStart"/>
      <w:r w:rsidRPr="004217E1">
        <w:rPr>
          <w:sz w:val="27"/>
          <w:szCs w:val="27"/>
          <w:lang w:val="ru-RU" w:eastAsia="ru-RU"/>
        </w:rPr>
        <w:t>Баряевой</w:t>
      </w:r>
      <w:proofErr w:type="spellEnd"/>
      <w:r w:rsidRPr="004217E1">
        <w:rPr>
          <w:sz w:val="27"/>
          <w:szCs w:val="27"/>
          <w:lang w:val="ru-RU" w:eastAsia="ru-RU"/>
        </w:rPr>
        <w:t xml:space="preserve"> – М.: Просвещение, 2011.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2.Садовникова И.Н. </w:t>
      </w:r>
      <w:proofErr w:type="spellStart"/>
      <w:r w:rsidRPr="004217E1">
        <w:rPr>
          <w:sz w:val="27"/>
          <w:szCs w:val="27"/>
          <w:lang w:val="ru-RU" w:eastAsia="ru-RU"/>
        </w:rPr>
        <w:t>Дисграфия</w:t>
      </w:r>
      <w:proofErr w:type="spellEnd"/>
      <w:r w:rsidRPr="004217E1">
        <w:rPr>
          <w:sz w:val="27"/>
          <w:szCs w:val="27"/>
          <w:lang w:val="ru-RU" w:eastAsia="ru-RU"/>
        </w:rPr>
        <w:t xml:space="preserve">, </w:t>
      </w:r>
      <w:proofErr w:type="spellStart"/>
      <w:r w:rsidRPr="004217E1">
        <w:rPr>
          <w:sz w:val="27"/>
          <w:szCs w:val="27"/>
          <w:lang w:val="ru-RU" w:eastAsia="ru-RU"/>
        </w:rPr>
        <w:t>дислексия</w:t>
      </w:r>
      <w:proofErr w:type="spellEnd"/>
      <w:r w:rsidRPr="004217E1">
        <w:rPr>
          <w:sz w:val="27"/>
          <w:szCs w:val="27"/>
          <w:lang w:val="ru-RU" w:eastAsia="ru-RU"/>
        </w:rPr>
        <w:t xml:space="preserve">: технология </w:t>
      </w:r>
      <w:proofErr w:type="spellStart"/>
      <w:r w:rsidRPr="004217E1">
        <w:rPr>
          <w:sz w:val="27"/>
          <w:szCs w:val="27"/>
          <w:lang w:val="ru-RU" w:eastAsia="ru-RU"/>
        </w:rPr>
        <w:t>преодоления</w:t>
      </w:r>
      <w:proofErr w:type="gramStart"/>
      <w:r w:rsidRPr="004217E1">
        <w:rPr>
          <w:sz w:val="27"/>
          <w:szCs w:val="27"/>
          <w:lang w:val="ru-RU" w:eastAsia="ru-RU"/>
        </w:rPr>
        <w:t>:п</w:t>
      </w:r>
      <w:proofErr w:type="gramEnd"/>
      <w:r w:rsidRPr="004217E1">
        <w:rPr>
          <w:sz w:val="27"/>
          <w:szCs w:val="27"/>
          <w:lang w:val="ru-RU" w:eastAsia="ru-RU"/>
        </w:rPr>
        <w:t>особие</w:t>
      </w:r>
      <w:proofErr w:type="spellEnd"/>
      <w:r w:rsidRPr="004217E1">
        <w:rPr>
          <w:sz w:val="27"/>
          <w:szCs w:val="27"/>
          <w:lang w:val="ru-RU" w:eastAsia="ru-RU"/>
        </w:rPr>
        <w:t xml:space="preserve"> для логопедов, учителей, психологов, студентов педагогических специальностей /И.Н. </w:t>
      </w:r>
      <w:proofErr w:type="spellStart"/>
      <w:r w:rsidRPr="004217E1">
        <w:rPr>
          <w:sz w:val="27"/>
          <w:szCs w:val="27"/>
          <w:lang w:val="ru-RU" w:eastAsia="ru-RU"/>
        </w:rPr>
        <w:t>Садовникова</w:t>
      </w:r>
      <w:proofErr w:type="spellEnd"/>
      <w:r w:rsidRPr="004217E1">
        <w:rPr>
          <w:sz w:val="27"/>
          <w:szCs w:val="27"/>
          <w:lang w:val="ru-RU" w:eastAsia="ru-RU"/>
        </w:rPr>
        <w:t>. – М.:ПАРАДИГМА, 2012.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3. Шатрова С.А. Коррекция устной и письменной речи первоклассников. Методическое пособие для педагогов по работе с детьми с ограниченными возможностями здоровья / С.А. Шатрова. – М.: </w:t>
      </w:r>
      <w:proofErr w:type="spellStart"/>
      <w:r w:rsidRPr="004217E1">
        <w:rPr>
          <w:sz w:val="27"/>
          <w:szCs w:val="27"/>
          <w:lang w:val="ru-RU" w:eastAsia="ru-RU"/>
        </w:rPr>
        <w:t>Баллас</w:t>
      </w:r>
      <w:proofErr w:type="spellEnd"/>
      <w:r w:rsidRPr="004217E1">
        <w:rPr>
          <w:sz w:val="27"/>
          <w:szCs w:val="27"/>
          <w:lang w:val="ru-RU" w:eastAsia="ru-RU"/>
        </w:rPr>
        <w:t>, 2012.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lastRenderedPageBreak/>
        <w:t>Дополнительный список литературы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1. </w:t>
      </w:r>
      <w:proofErr w:type="spellStart"/>
      <w:r w:rsidRPr="004217E1">
        <w:rPr>
          <w:sz w:val="27"/>
          <w:szCs w:val="27"/>
          <w:lang w:val="ru-RU" w:eastAsia="ru-RU"/>
        </w:rPr>
        <w:t>А.В.Ястребова</w:t>
      </w:r>
      <w:proofErr w:type="spellEnd"/>
      <w:r w:rsidRPr="004217E1">
        <w:rPr>
          <w:sz w:val="27"/>
          <w:szCs w:val="27"/>
          <w:lang w:val="ru-RU" w:eastAsia="ru-RU"/>
        </w:rPr>
        <w:t>, Т.П.Бессонова. Обучаем читать и писать без ошибок: Комплекс упражнений для работы учителей-логопедов с младшими школьниками по предупреждению и коррекции недостатков чтения и письма. – М., 2007.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2. А.И.Богомолова. Логопедическое пособие для занятий с детьми. – СПб</w:t>
      </w:r>
      <w:proofErr w:type="gramStart"/>
      <w:r w:rsidRPr="004217E1">
        <w:rPr>
          <w:sz w:val="27"/>
          <w:szCs w:val="27"/>
          <w:lang w:val="ru-RU" w:eastAsia="ru-RU"/>
        </w:rPr>
        <w:t xml:space="preserve">., </w:t>
      </w:r>
      <w:proofErr w:type="gramEnd"/>
      <w:r w:rsidRPr="004217E1">
        <w:rPr>
          <w:sz w:val="27"/>
          <w:szCs w:val="27"/>
          <w:lang w:val="ru-RU" w:eastAsia="ru-RU"/>
        </w:rPr>
        <w:t>1994.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3.В.В.Коноваленко, </w:t>
      </w:r>
      <w:proofErr w:type="spellStart"/>
      <w:r w:rsidRPr="004217E1">
        <w:rPr>
          <w:sz w:val="27"/>
          <w:szCs w:val="27"/>
          <w:lang w:val="ru-RU" w:eastAsia="ru-RU"/>
        </w:rPr>
        <w:t>С.В.Коноваленко</w:t>
      </w:r>
      <w:proofErr w:type="spellEnd"/>
      <w:r w:rsidRPr="004217E1">
        <w:rPr>
          <w:sz w:val="27"/>
          <w:szCs w:val="27"/>
          <w:lang w:val="ru-RU" w:eastAsia="ru-RU"/>
        </w:rPr>
        <w:t xml:space="preserve">. Домашняя тетрадь для закрепления произношения свистящих звуков С, </w:t>
      </w:r>
      <w:proofErr w:type="gramStart"/>
      <w:r w:rsidRPr="004217E1">
        <w:rPr>
          <w:sz w:val="27"/>
          <w:szCs w:val="27"/>
          <w:lang w:val="ru-RU" w:eastAsia="ru-RU"/>
        </w:rPr>
        <w:t>З</w:t>
      </w:r>
      <w:proofErr w:type="gramEnd"/>
      <w:r w:rsidRPr="004217E1">
        <w:rPr>
          <w:sz w:val="27"/>
          <w:szCs w:val="27"/>
          <w:lang w:val="ru-RU" w:eastAsia="ru-RU"/>
        </w:rPr>
        <w:t>, Ц. Пособие для логопедов, родителей и детей. – М., 2000.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4.В.В.Коноваленко, </w:t>
      </w:r>
      <w:proofErr w:type="spellStart"/>
      <w:r w:rsidRPr="004217E1">
        <w:rPr>
          <w:sz w:val="27"/>
          <w:szCs w:val="27"/>
          <w:lang w:val="ru-RU" w:eastAsia="ru-RU"/>
        </w:rPr>
        <w:t>С.В.Коноваленко</w:t>
      </w:r>
      <w:proofErr w:type="spellEnd"/>
      <w:r w:rsidRPr="004217E1">
        <w:rPr>
          <w:sz w:val="27"/>
          <w:szCs w:val="27"/>
          <w:lang w:val="ru-RU" w:eastAsia="ru-RU"/>
        </w:rPr>
        <w:t xml:space="preserve">. Домашняя тетрадь для закрепления произношения свистящих звуков </w:t>
      </w:r>
      <w:proofErr w:type="spellStart"/>
      <w:r w:rsidRPr="004217E1">
        <w:rPr>
          <w:sz w:val="27"/>
          <w:szCs w:val="27"/>
          <w:lang w:val="ru-RU" w:eastAsia="ru-RU"/>
        </w:rPr>
        <w:t>Сь</w:t>
      </w:r>
      <w:proofErr w:type="spellEnd"/>
      <w:r w:rsidRPr="004217E1">
        <w:rPr>
          <w:sz w:val="27"/>
          <w:szCs w:val="27"/>
          <w:lang w:val="ru-RU" w:eastAsia="ru-RU"/>
        </w:rPr>
        <w:t xml:space="preserve">, </w:t>
      </w:r>
      <w:proofErr w:type="spellStart"/>
      <w:r w:rsidRPr="004217E1">
        <w:rPr>
          <w:sz w:val="27"/>
          <w:szCs w:val="27"/>
          <w:lang w:val="ru-RU" w:eastAsia="ru-RU"/>
        </w:rPr>
        <w:t>Зь</w:t>
      </w:r>
      <w:proofErr w:type="spellEnd"/>
      <w:r w:rsidRPr="004217E1">
        <w:rPr>
          <w:sz w:val="27"/>
          <w:szCs w:val="27"/>
          <w:lang w:val="ru-RU" w:eastAsia="ru-RU"/>
        </w:rPr>
        <w:t>. Пособие для логопедов, родителей и детей. – М., 2005.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5.В.В.Коноваленко, </w:t>
      </w:r>
      <w:proofErr w:type="spellStart"/>
      <w:r w:rsidRPr="004217E1">
        <w:rPr>
          <w:sz w:val="27"/>
          <w:szCs w:val="27"/>
          <w:lang w:val="ru-RU" w:eastAsia="ru-RU"/>
        </w:rPr>
        <w:t>С.В.Коноваленко</w:t>
      </w:r>
      <w:proofErr w:type="spellEnd"/>
      <w:r w:rsidRPr="004217E1">
        <w:rPr>
          <w:sz w:val="27"/>
          <w:szCs w:val="27"/>
          <w:lang w:val="ru-RU" w:eastAsia="ru-RU"/>
        </w:rPr>
        <w:t xml:space="preserve">. Домашняя тетрадь для закрепления произношения шипящих звуков </w:t>
      </w:r>
      <w:proofErr w:type="gramStart"/>
      <w:r w:rsidRPr="004217E1">
        <w:rPr>
          <w:sz w:val="27"/>
          <w:szCs w:val="27"/>
          <w:lang w:val="ru-RU" w:eastAsia="ru-RU"/>
        </w:rPr>
        <w:t>Ш</w:t>
      </w:r>
      <w:proofErr w:type="gramEnd"/>
      <w:r w:rsidRPr="004217E1">
        <w:rPr>
          <w:sz w:val="27"/>
          <w:szCs w:val="27"/>
          <w:lang w:val="ru-RU" w:eastAsia="ru-RU"/>
        </w:rPr>
        <w:t>, Ж. Пособие для логопедов, родителей и детей. – М., 1998.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6.В.В.Коноваленко, </w:t>
      </w:r>
      <w:proofErr w:type="spellStart"/>
      <w:r w:rsidRPr="004217E1">
        <w:rPr>
          <w:sz w:val="27"/>
          <w:szCs w:val="27"/>
          <w:lang w:val="ru-RU" w:eastAsia="ru-RU"/>
        </w:rPr>
        <w:t>С.В.Коноваленко</w:t>
      </w:r>
      <w:proofErr w:type="spellEnd"/>
      <w:r w:rsidRPr="004217E1">
        <w:rPr>
          <w:sz w:val="27"/>
          <w:szCs w:val="27"/>
          <w:lang w:val="ru-RU" w:eastAsia="ru-RU"/>
        </w:rPr>
        <w:t>. Домашняя тетрадь для закрепления произношения шипящих звуков Ч, Щ. Пособие для логопедов, родителей и детей. – М., 2000.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7.В.В.Коноваленко, </w:t>
      </w:r>
      <w:proofErr w:type="spellStart"/>
      <w:r w:rsidRPr="004217E1">
        <w:rPr>
          <w:sz w:val="27"/>
          <w:szCs w:val="27"/>
          <w:lang w:val="ru-RU" w:eastAsia="ru-RU"/>
        </w:rPr>
        <w:t>С.В.Коноваленко</w:t>
      </w:r>
      <w:proofErr w:type="spellEnd"/>
      <w:r w:rsidRPr="004217E1">
        <w:rPr>
          <w:sz w:val="27"/>
          <w:szCs w:val="27"/>
          <w:lang w:val="ru-RU" w:eastAsia="ru-RU"/>
        </w:rPr>
        <w:t>. Домашняя тетрадь для закрепления произношения звука Л. Пособие для логопедов, родителей и детей. – М., 2000.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8.В.В.Коноваленко, </w:t>
      </w:r>
      <w:proofErr w:type="spellStart"/>
      <w:r w:rsidRPr="004217E1">
        <w:rPr>
          <w:sz w:val="27"/>
          <w:szCs w:val="27"/>
          <w:lang w:val="ru-RU" w:eastAsia="ru-RU"/>
        </w:rPr>
        <w:t>С.В.Коноваленко</w:t>
      </w:r>
      <w:proofErr w:type="spellEnd"/>
      <w:r w:rsidRPr="004217E1">
        <w:rPr>
          <w:sz w:val="27"/>
          <w:szCs w:val="27"/>
          <w:lang w:val="ru-RU" w:eastAsia="ru-RU"/>
        </w:rPr>
        <w:t>. Домашняя тетрадь для закрепления произношения звука</w:t>
      </w:r>
      <w:proofErr w:type="gramStart"/>
      <w:r w:rsidRPr="004217E1">
        <w:rPr>
          <w:sz w:val="27"/>
          <w:szCs w:val="27"/>
          <w:lang w:val="ru-RU" w:eastAsia="ru-RU"/>
        </w:rPr>
        <w:t xml:space="preserve"> Л</w:t>
      </w:r>
      <w:proofErr w:type="gramEnd"/>
      <w:r w:rsidRPr="004217E1">
        <w:rPr>
          <w:sz w:val="27"/>
          <w:szCs w:val="27"/>
          <w:lang w:val="ru-RU" w:eastAsia="ru-RU"/>
        </w:rPr>
        <w:t>ь. Пособие для логопедов, родителей и детей. – М., 2003.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9.В.В.Коноваленко, </w:t>
      </w:r>
      <w:proofErr w:type="spellStart"/>
      <w:r w:rsidRPr="004217E1">
        <w:rPr>
          <w:sz w:val="27"/>
          <w:szCs w:val="27"/>
          <w:lang w:val="ru-RU" w:eastAsia="ru-RU"/>
        </w:rPr>
        <w:t>С.В.Коноваленко</w:t>
      </w:r>
      <w:proofErr w:type="spellEnd"/>
      <w:r w:rsidRPr="004217E1">
        <w:rPr>
          <w:sz w:val="27"/>
          <w:szCs w:val="27"/>
          <w:lang w:val="ru-RU" w:eastAsia="ru-RU"/>
        </w:rPr>
        <w:t>. Домашняя тетрадь для закрепления произношения звука Р. Пособие для логопедов, родителей и детей. – М., 2006.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 xml:space="preserve">10.В.В.Коноваленко, </w:t>
      </w:r>
      <w:proofErr w:type="spellStart"/>
      <w:r w:rsidRPr="004217E1">
        <w:rPr>
          <w:sz w:val="27"/>
          <w:szCs w:val="27"/>
          <w:lang w:val="ru-RU" w:eastAsia="ru-RU"/>
        </w:rPr>
        <w:t>С.В.Коноваленко</w:t>
      </w:r>
      <w:proofErr w:type="spellEnd"/>
      <w:r w:rsidRPr="004217E1">
        <w:rPr>
          <w:sz w:val="27"/>
          <w:szCs w:val="27"/>
          <w:lang w:val="ru-RU" w:eastAsia="ru-RU"/>
        </w:rPr>
        <w:t xml:space="preserve">. Домашняя тетрадь для закрепления произношения звука </w:t>
      </w:r>
      <w:proofErr w:type="spellStart"/>
      <w:r w:rsidRPr="004217E1">
        <w:rPr>
          <w:sz w:val="27"/>
          <w:szCs w:val="27"/>
          <w:lang w:val="ru-RU" w:eastAsia="ru-RU"/>
        </w:rPr>
        <w:t>Рь</w:t>
      </w:r>
      <w:proofErr w:type="spellEnd"/>
      <w:r w:rsidRPr="004217E1">
        <w:rPr>
          <w:sz w:val="27"/>
          <w:szCs w:val="27"/>
          <w:lang w:val="ru-RU" w:eastAsia="ru-RU"/>
        </w:rPr>
        <w:t>. Пособие для логопедов, родителей и детей. – М.,2002.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11. </w:t>
      </w:r>
      <w:proofErr w:type="spellStart"/>
      <w:r w:rsidRPr="004217E1">
        <w:rPr>
          <w:sz w:val="27"/>
          <w:szCs w:val="27"/>
          <w:lang w:val="ru-RU" w:eastAsia="ru-RU"/>
        </w:rPr>
        <w:t>Лалаева</w:t>
      </w:r>
      <w:proofErr w:type="spellEnd"/>
      <w:r w:rsidRPr="004217E1">
        <w:rPr>
          <w:sz w:val="27"/>
          <w:szCs w:val="27"/>
          <w:lang w:val="ru-RU" w:eastAsia="ru-RU"/>
        </w:rPr>
        <w:t xml:space="preserve"> Р.И. Логопедическая работа в коррекционных классах. М.: Владос,2001.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12.Л.Н.Ефименкова. Коррекция ошибок, обусловленных </w:t>
      </w:r>
      <w:proofErr w:type="spellStart"/>
      <w:r w:rsidRPr="004217E1">
        <w:rPr>
          <w:sz w:val="27"/>
          <w:szCs w:val="27"/>
          <w:lang w:val="ru-RU" w:eastAsia="ru-RU"/>
        </w:rPr>
        <w:t>несформированностью</w:t>
      </w:r>
      <w:proofErr w:type="spellEnd"/>
      <w:r w:rsidRPr="004217E1">
        <w:rPr>
          <w:sz w:val="27"/>
          <w:szCs w:val="27"/>
          <w:lang w:val="ru-RU" w:eastAsia="ru-RU"/>
        </w:rPr>
        <w:t xml:space="preserve"> фонематического слуха. Дифференциация гласных. – М., 2004.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13.Л.Н.Ефименкова. Коррекция ошибок, обусловленных </w:t>
      </w:r>
      <w:proofErr w:type="spellStart"/>
      <w:r w:rsidRPr="004217E1">
        <w:rPr>
          <w:sz w:val="27"/>
          <w:szCs w:val="27"/>
          <w:lang w:val="ru-RU" w:eastAsia="ru-RU"/>
        </w:rPr>
        <w:t>несформированностью</w:t>
      </w:r>
      <w:proofErr w:type="spellEnd"/>
      <w:r w:rsidRPr="004217E1">
        <w:rPr>
          <w:sz w:val="27"/>
          <w:szCs w:val="27"/>
          <w:lang w:val="ru-RU" w:eastAsia="ru-RU"/>
        </w:rPr>
        <w:t xml:space="preserve"> фонематического слуха. Дифференциация звонких и глухих согласных. – М., 2005.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14.О.Б.Иншакова. Альбом для логопеда. – М., 2003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15. Т.А.Ткаченко. Обучение детей творческому рассказыванию по картинам. Пособие для логопеда. – М., 2005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t>Описание материально-технического обеспечения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образовательного процесса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Материально-техническое обеспечение образовательного процесса соответствует действующим санитарным и противопожарным нормам, нормам охраны труда.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Материально-техническое и информационное оснащение образовательного процесса обеспечивает возможность: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создания и использования информации;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физического развития;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>- планирования учебной деятельности, фиксирования его реализации в целом и отдельных этапов (выступлений, защиты проектов, творческих работ);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размещения материалов и работ в информационной среде организации;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организации отдыха и питания.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Пространство, в котором осуществляется обучение </w:t>
      </w:r>
      <w:proofErr w:type="gramStart"/>
      <w:r w:rsidRPr="004217E1">
        <w:rPr>
          <w:sz w:val="27"/>
          <w:szCs w:val="27"/>
          <w:lang w:val="ru-RU" w:eastAsia="ru-RU"/>
        </w:rPr>
        <w:t>обучающихся</w:t>
      </w:r>
      <w:proofErr w:type="gramEnd"/>
      <w:r w:rsidRPr="004217E1">
        <w:rPr>
          <w:sz w:val="27"/>
          <w:szCs w:val="27"/>
          <w:lang w:val="ru-RU" w:eastAsia="ru-RU"/>
        </w:rPr>
        <w:t xml:space="preserve"> с умственной отсталостью (интеллектуальными нарушениями), соответствует общим требованиям, предъявляемым к организациям, в области: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соблюдения санитарно-гигиенических норм организации образовательной деятельности;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обеспечения санитарно-бытовых и социально-бытовых условий;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- соблюдения </w:t>
      </w:r>
      <w:proofErr w:type="gramStart"/>
      <w:r w:rsidRPr="004217E1">
        <w:rPr>
          <w:sz w:val="27"/>
          <w:szCs w:val="27"/>
          <w:lang w:val="ru-RU" w:eastAsia="ru-RU"/>
        </w:rPr>
        <w:t>пожарной</w:t>
      </w:r>
      <w:proofErr w:type="gramEnd"/>
      <w:r w:rsidRPr="004217E1">
        <w:rPr>
          <w:sz w:val="27"/>
          <w:szCs w:val="27"/>
          <w:lang w:val="ru-RU" w:eastAsia="ru-RU"/>
        </w:rPr>
        <w:t xml:space="preserve"> и </w:t>
      </w:r>
      <w:proofErr w:type="spellStart"/>
      <w:r w:rsidRPr="004217E1">
        <w:rPr>
          <w:sz w:val="27"/>
          <w:szCs w:val="27"/>
          <w:lang w:val="ru-RU" w:eastAsia="ru-RU"/>
        </w:rPr>
        <w:t>электробезопасности</w:t>
      </w:r>
      <w:proofErr w:type="spellEnd"/>
      <w:r w:rsidRPr="004217E1">
        <w:rPr>
          <w:sz w:val="27"/>
          <w:szCs w:val="27"/>
          <w:lang w:val="ru-RU" w:eastAsia="ru-RU"/>
        </w:rPr>
        <w:t>;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- соблюдения требований охраны труда.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center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t>Материально техническое обеспечение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t>Технические средства обучения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1. Персональный компьютер</w:t>
      </w:r>
    </w:p>
    <w:p w:rsidR="004217E1" w:rsidRPr="004217E1" w:rsidRDefault="004217E1" w:rsidP="004217E1">
      <w:pPr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b/>
          <w:bCs/>
          <w:sz w:val="27"/>
          <w:szCs w:val="27"/>
          <w:lang w:val="ru-RU" w:eastAsia="ru-RU"/>
        </w:rPr>
        <w:t>Компьютерные технологии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lastRenderedPageBreak/>
        <w:t xml:space="preserve">1.Логопедическая коррекционная программа «Игры </w:t>
      </w:r>
      <w:proofErr w:type="gramStart"/>
      <w:r w:rsidRPr="004217E1">
        <w:rPr>
          <w:sz w:val="27"/>
          <w:szCs w:val="27"/>
          <w:lang w:val="ru-RU" w:eastAsia="ru-RU"/>
        </w:rPr>
        <w:t>для</w:t>
      </w:r>
      <w:proofErr w:type="gramEnd"/>
      <w:r w:rsidRPr="004217E1">
        <w:rPr>
          <w:sz w:val="27"/>
          <w:szCs w:val="27"/>
          <w:lang w:val="ru-RU" w:eastAsia="ru-RU"/>
        </w:rPr>
        <w:t xml:space="preserve"> Тигры» (компакт-диск), 2003.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2.Логопедический тренажер «</w:t>
      </w:r>
      <w:proofErr w:type="spellStart"/>
      <w:r w:rsidRPr="004217E1">
        <w:rPr>
          <w:sz w:val="27"/>
          <w:szCs w:val="27"/>
          <w:lang w:val="ru-RU" w:eastAsia="ru-RU"/>
        </w:rPr>
        <w:t>Дэльфа</w:t>
      </w:r>
      <w:proofErr w:type="spellEnd"/>
      <w:r w:rsidRPr="004217E1">
        <w:rPr>
          <w:sz w:val="27"/>
          <w:szCs w:val="27"/>
          <w:lang w:val="ru-RU" w:eastAsia="ru-RU"/>
        </w:rPr>
        <w:t xml:space="preserve"> – 142.1», ООО «</w:t>
      </w:r>
      <w:proofErr w:type="spellStart"/>
      <w:r w:rsidRPr="004217E1">
        <w:rPr>
          <w:sz w:val="27"/>
          <w:szCs w:val="27"/>
          <w:lang w:val="ru-RU" w:eastAsia="ru-RU"/>
        </w:rPr>
        <w:t>Дэльфа</w:t>
      </w:r>
      <w:proofErr w:type="spellEnd"/>
      <w:r w:rsidRPr="004217E1">
        <w:rPr>
          <w:sz w:val="27"/>
          <w:szCs w:val="27"/>
          <w:lang w:val="ru-RU" w:eastAsia="ru-RU"/>
        </w:rPr>
        <w:t xml:space="preserve"> М». Москва, 2010.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3.Познавательно-речевое развитие детей 5-7 лет. Интерактивные тренажеры (компакт-диск) - издательство «Учитель», 2014.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>4.Интерактивные речевые игры (компакт-диск</w:t>
      </w:r>
      <w:proofErr w:type="gramStart"/>
      <w:r w:rsidRPr="004217E1">
        <w:rPr>
          <w:sz w:val="27"/>
          <w:szCs w:val="27"/>
          <w:lang w:val="ru-RU" w:eastAsia="ru-RU"/>
        </w:rPr>
        <w:t>)-</w:t>
      </w:r>
      <w:proofErr w:type="gramEnd"/>
      <w:r w:rsidRPr="004217E1">
        <w:rPr>
          <w:sz w:val="27"/>
          <w:szCs w:val="27"/>
          <w:lang w:val="ru-RU" w:eastAsia="ru-RU"/>
        </w:rPr>
        <w:t>издательство «Учитель», 2013.</w:t>
      </w:r>
    </w:p>
    <w:p w:rsidR="004217E1" w:rsidRPr="004217E1" w:rsidRDefault="004217E1" w:rsidP="004217E1">
      <w:pPr>
        <w:spacing w:before="100" w:beforeAutospacing="1" w:after="147" w:line="240" w:lineRule="auto"/>
        <w:ind w:left="0" w:firstLine="0"/>
        <w:jc w:val="left"/>
        <w:rPr>
          <w:color w:val="auto"/>
          <w:szCs w:val="24"/>
          <w:lang w:val="ru-RU" w:eastAsia="ru-RU"/>
        </w:rPr>
      </w:pPr>
      <w:r w:rsidRPr="004217E1">
        <w:rPr>
          <w:sz w:val="27"/>
          <w:szCs w:val="27"/>
          <w:lang w:val="ru-RU" w:eastAsia="ru-RU"/>
        </w:rPr>
        <w:t xml:space="preserve">5.Буквочитайка. Компьютерная игра для подготовки ребенка к обучению грамоте. Автор-составитель: </w:t>
      </w:r>
      <w:proofErr w:type="spellStart"/>
      <w:r w:rsidRPr="004217E1">
        <w:rPr>
          <w:sz w:val="27"/>
          <w:szCs w:val="27"/>
          <w:lang w:val="ru-RU" w:eastAsia="ru-RU"/>
        </w:rPr>
        <w:t>Фатихова</w:t>
      </w:r>
      <w:proofErr w:type="spellEnd"/>
      <w:r w:rsidRPr="004217E1">
        <w:rPr>
          <w:sz w:val="27"/>
          <w:szCs w:val="27"/>
          <w:lang w:val="ru-RU" w:eastAsia="ru-RU"/>
        </w:rPr>
        <w:t xml:space="preserve"> Л.Ф., 2011.</w:t>
      </w:r>
    </w:p>
    <w:p w:rsidR="004217E1" w:rsidRPr="004217E1" w:rsidRDefault="004217E1" w:rsidP="004217E1">
      <w:pPr>
        <w:spacing w:before="100" w:beforeAutospacing="1" w:after="24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4217E1" w:rsidRPr="004217E1" w:rsidRDefault="004217E1" w:rsidP="004217E1">
      <w:pPr>
        <w:spacing w:before="100" w:beforeAutospacing="1" w:after="0" w:line="240" w:lineRule="auto"/>
        <w:ind w:left="0" w:firstLine="0"/>
        <w:jc w:val="left"/>
        <w:rPr>
          <w:color w:val="auto"/>
          <w:szCs w:val="24"/>
          <w:lang w:val="ru-RU" w:eastAsia="ru-RU"/>
        </w:rPr>
      </w:pPr>
    </w:p>
    <w:p w:rsidR="00C75623" w:rsidRPr="004217E1" w:rsidRDefault="00C75623" w:rsidP="004217E1"/>
    <w:sectPr w:rsidR="00C75623" w:rsidRPr="004217E1">
      <w:footerReference w:type="even" r:id="rId5"/>
      <w:footerReference w:type="default" r:id="rId6"/>
      <w:footerReference w:type="first" r:id="rId7"/>
      <w:pgSz w:w="16838" w:h="11906" w:orient="landscape"/>
      <w:pgMar w:top="1707" w:right="4815" w:bottom="1356" w:left="1133" w:header="720" w:footer="7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BB" w:rsidRDefault="004217E1">
    <w:pPr>
      <w:spacing w:after="0" w:line="259" w:lineRule="auto"/>
      <w:ind w:left="0" w:right="-368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  <w:r>
      <w:t xml:space="preserve"> </w:t>
    </w:r>
  </w:p>
  <w:p w:rsidR="00E54ABB" w:rsidRDefault="004217E1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BB" w:rsidRDefault="004217E1">
    <w:pPr>
      <w:spacing w:after="0" w:line="259" w:lineRule="auto"/>
      <w:ind w:left="0" w:right="-368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27</w:t>
    </w:r>
    <w:r>
      <w:fldChar w:fldCharType="end"/>
    </w:r>
    <w:r>
      <w:t xml:space="preserve"> </w:t>
    </w:r>
  </w:p>
  <w:p w:rsidR="00E54ABB" w:rsidRDefault="004217E1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BB" w:rsidRDefault="004217E1">
    <w:pPr>
      <w:spacing w:after="0" w:line="259" w:lineRule="auto"/>
      <w:ind w:left="0" w:right="-368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  <w:r>
      <w:t xml:space="preserve"> </w:t>
    </w:r>
  </w:p>
  <w:p w:rsidR="00E54ABB" w:rsidRDefault="004217E1">
    <w:pPr>
      <w:spacing w:after="0" w:line="259" w:lineRule="auto"/>
      <w:ind w:left="0" w:firstLine="0"/>
      <w:jc w:val="left"/>
    </w:pPr>
    <w:r>
      <w:t xml:space="preserve"> 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5718"/>
    <w:multiLevelType w:val="hybridMultilevel"/>
    <w:tmpl w:val="FBEE8370"/>
    <w:lvl w:ilvl="0" w:tplc="F2C29702">
      <w:start w:val="1"/>
      <w:numFmt w:val="upperRoman"/>
      <w:lvlText w:val="%1."/>
      <w:lvlJc w:val="left"/>
      <w:pPr>
        <w:ind w:left="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6E364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F20CB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12D0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BAF9F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BCF51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903EC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81A7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8C753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A94464"/>
    <w:multiLevelType w:val="hybridMultilevel"/>
    <w:tmpl w:val="0B24B7B0"/>
    <w:lvl w:ilvl="0" w:tplc="57C0F1F8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68C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DC88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E26C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80E5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8C3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2ECD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9AAC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527C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7587A5C"/>
    <w:multiLevelType w:val="multilevel"/>
    <w:tmpl w:val="DF4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5E12C6"/>
    <w:multiLevelType w:val="hybridMultilevel"/>
    <w:tmpl w:val="AEB00238"/>
    <w:lvl w:ilvl="0" w:tplc="6772DF64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E6E0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2E9C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86C9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86FB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2C84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24A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1649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8C36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CEB450E"/>
    <w:multiLevelType w:val="multilevel"/>
    <w:tmpl w:val="EE3AA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EB4E8B"/>
    <w:multiLevelType w:val="hybridMultilevel"/>
    <w:tmpl w:val="DD0EDDF6"/>
    <w:lvl w:ilvl="0" w:tplc="BC7697BA">
      <w:start w:val="1"/>
      <w:numFmt w:val="bullet"/>
      <w:lvlText w:val="-"/>
      <w:lvlJc w:val="left"/>
      <w:pPr>
        <w:ind w:left="12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5684F8">
      <w:start w:val="1"/>
      <w:numFmt w:val="bullet"/>
      <w:lvlText w:val="o"/>
      <w:lvlJc w:val="left"/>
      <w:pPr>
        <w:ind w:left="308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A8FF26">
      <w:start w:val="1"/>
      <w:numFmt w:val="bullet"/>
      <w:lvlText w:val="▪"/>
      <w:lvlJc w:val="left"/>
      <w:pPr>
        <w:ind w:left="380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DEE79C">
      <w:start w:val="1"/>
      <w:numFmt w:val="bullet"/>
      <w:lvlText w:val="•"/>
      <w:lvlJc w:val="left"/>
      <w:pPr>
        <w:ind w:left="452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D85DA8">
      <w:start w:val="1"/>
      <w:numFmt w:val="bullet"/>
      <w:lvlText w:val="o"/>
      <w:lvlJc w:val="left"/>
      <w:pPr>
        <w:ind w:left="524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B42FDE">
      <w:start w:val="1"/>
      <w:numFmt w:val="bullet"/>
      <w:lvlText w:val="▪"/>
      <w:lvlJc w:val="left"/>
      <w:pPr>
        <w:ind w:left="596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20AEE8">
      <w:start w:val="1"/>
      <w:numFmt w:val="bullet"/>
      <w:lvlText w:val="•"/>
      <w:lvlJc w:val="left"/>
      <w:pPr>
        <w:ind w:left="668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7A9770">
      <w:start w:val="1"/>
      <w:numFmt w:val="bullet"/>
      <w:lvlText w:val="o"/>
      <w:lvlJc w:val="left"/>
      <w:pPr>
        <w:ind w:left="740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CAD390">
      <w:start w:val="1"/>
      <w:numFmt w:val="bullet"/>
      <w:lvlText w:val="▪"/>
      <w:lvlJc w:val="left"/>
      <w:pPr>
        <w:ind w:left="812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D150157"/>
    <w:multiLevelType w:val="hybridMultilevel"/>
    <w:tmpl w:val="1F648330"/>
    <w:lvl w:ilvl="0" w:tplc="51188488">
      <w:start w:val="1"/>
      <w:numFmt w:val="decimal"/>
      <w:lvlText w:val="%1.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88C1DE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4249A2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768222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ECC4CE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AC3E48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4823AE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B0DF6A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262C24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D1E73B8"/>
    <w:multiLevelType w:val="multilevel"/>
    <w:tmpl w:val="466858E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DDE2EEB"/>
    <w:multiLevelType w:val="hybridMultilevel"/>
    <w:tmpl w:val="6F3845EE"/>
    <w:lvl w:ilvl="0" w:tplc="32B0DEB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EA53E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70D88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7A572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A49D0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42935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F6B7B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E27E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ECDBC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0B81A81"/>
    <w:multiLevelType w:val="multilevel"/>
    <w:tmpl w:val="E2A0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0C028D"/>
    <w:multiLevelType w:val="hybridMultilevel"/>
    <w:tmpl w:val="2A36B9F4"/>
    <w:lvl w:ilvl="0" w:tplc="5C269188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60804">
      <w:start w:val="1"/>
      <w:numFmt w:val="bullet"/>
      <w:lvlText w:val="o"/>
      <w:lvlJc w:val="left"/>
      <w:pPr>
        <w:ind w:left="12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5231F2">
      <w:start w:val="1"/>
      <w:numFmt w:val="bullet"/>
      <w:lvlText w:val="▪"/>
      <w:lvlJc w:val="left"/>
      <w:pPr>
        <w:ind w:left="1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867BBE">
      <w:start w:val="1"/>
      <w:numFmt w:val="bullet"/>
      <w:lvlText w:val="•"/>
      <w:lvlJc w:val="left"/>
      <w:pPr>
        <w:ind w:left="26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4AFAC0">
      <w:start w:val="1"/>
      <w:numFmt w:val="bullet"/>
      <w:lvlText w:val="o"/>
      <w:lvlJc w:val="left"/>
      <w:pPr>
        <w:ind w:left="33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88546">
      <w:start w:val="1"/>
      <w:numFmt w:val="bullet"/>
      <w:lvlText w:val="▪"/>
      <w:lvlJc w:val="left"/>
      <w:pPr>
        <w:ind w:left="4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320978">
      <w:start w:val="1"/>
      <w:numFmt w:val="bullet"/>
      <w:lvlText w:val="•"/>
      <w:lvlJc w:val="left"/>
      <w:pPr>
        <w:ind w:left="48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985926">
      <w:start w:val="1"/>
      <w:numFmt w:val="bullet"/>
      <w:lvlText w:val="o"/>
      <w:lvlJc w:val="left"/>
      <w:pPr>
        <w:ind w:left="55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6EE490">
      <w:start w:val="1"/>
      <w:numFmt w:val="bullet"/>
      <w:lvlText w:val="▪"/>
      <w:lvlJc w:val="left"/>
      <w:pPr>
        <w:ind w:left="6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D4515F0"/>
    <w:multiLevelType w:val="hybridMultilevel"/>
    <w:tmpl w:val="75141DF8"/>
    <w:lvl w:ilvl="0" w:tplc="246C94B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C2A47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C0E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10B24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EB77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202D3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84DAB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6AA8B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CA5D9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C073633"/>
    <w:multiLevelType w:val="hybridMultilevel"/>
    <w:tmpl w:val="E9529A8A"/>
    <w:lvl w:ilvl="0" w:tplc="278C8D80">
      <w:start w:val="1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F82F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A667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44A6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580A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676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6457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0296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BAE9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3440075"/>
    <w:multiLevelType w:val="hybridMultilevel"/>
    <w:tmpl w:val="6DE0BB6A"/>
    <w:lvl w:ilvl="0" w:tplc="4ED491F0">
      <w:start w:val="1"/>
      <w:numFmt w:val="bullet"/>
      <w:lvlText w:val="•"/>
      <w:lvlJc w:val="left"/>
      <w:pPr>
        <w:ind w:left="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566E90">
      <w:start w:val="1"/>
      <w:numFmt w:val="bullet"/>
      <w:lvlText w:val="o"/>
      <w:lvlJc w:val="left"/>
      <w:pPr>
        <w:ind w:left="1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F0740C">
      <w:start w:val="1"/>
      <w:numFmt w:val="bullet"/>
      <w:lvlText w:val="▪"/>
      <w:lvlJc w:val="left"/>
      <w:pPr>
        <w:ind w:left="2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08F2A">
      <w:start w:val="1"/>
      <w:numFmt w:val="bullet"/>
      <w:lvlText w:val="•"/>
      <w:lvlJc w:val="left"/>
      <w:pPr>
        <w:ind w:left="3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72DD54">
      <w:start w:val="1"/>
      <w:numFmt w:val="bullet"/>
      <w:lvlText w:val="o"/>
      <w:lvlJc w:val="left"/>
      <w:pPr>
        <w:ind w:left="37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64F570">
      <w:start w:val="1"/>
      <w:numFmt w:val="bullet"/>
      <w:lvlText w:val="▪"/>
      <w:lvlJc w:val="left"/>
      <w:pPr>
        <w:ind w:left="44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46D402">
      <w:start w:val="1"/>
      <w:numFmt w:val="bullet"/>
      <w:lvlText w:val="•"/>
      <w:lvlJc w:val="left"/>
      <w:pPr>
        <w:ind w:left="5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DAA26A">
      <w:start w:val="1"/>
      <w:numFmt w:val="bullet"/>
      <w:lvlText w:val="o"/>
      <w:lvlJc w:val="left"/>
      <w:pPr>
        <w:ind w:left="5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FE0A4E">
      <w:start w:val="1"/>
      <w:numFmt w:val="bullet"/>
      <w:lvlText w:val="▪"/>
      <w:lvlJc w:val="left"/>
      <w:pPr>
        <w:ind w:left="6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3C41D80"/>
    <w:multiLevelType w:val="hybridMultilevel"/>
    <w:tmpl w:val="E286C932"/>
    <w:lvl w:ilvl="0" w:tplc="0270CBE8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4415C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D60DC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B6AA3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DEF11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E434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90816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F8C17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4204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8D57C92"/>
    <w:multiLevelType w:val="hybridMultilevel"/>
    <w:tmpl w:val="883CF2C0"/>
    <w:lvl w:ilvl="0" w:tplc="78BAF42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2AA82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5C586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B864A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86CFD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34D52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EC2C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08798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C2E79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BEA52A3"/>
    <w:multiLevelType w:val="hybridMultilevel"/>
    <w:tmpl w:val="03FE70DC"/>
    <w:lvl w:ilvl="0" w:tplc="3362BE0A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6877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BCD85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2A6D1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FE72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1C1DE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72F88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047B5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FA13A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C497C95"/>
    <w:multiLevelType w:val="hybridMultilevel"/>
    <w:tmpl w:val="78C48D18"/>
    <w:lvl w:ilvl="0" w:tplc="39422154">
      <w:start w:val="1"/>
      <w:numFmt w:val="bullet"/>
      <w:lvlText w:val="•"/>
      <w:lvlJc w:val="left"/>
      <w:pPr>
        <w:ind w:left="2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CC44D0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E02C634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0A6FFA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5C833E2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E97E2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AA6906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366504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D27366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E770B44"/>
    <w:multiLevelType w:val="hybridMultilevel"/>
    <w:tmpl w:val="E3585EB8"/>
    <w:lvl w:ilvl="0" w:tplc="1D5C9FB0">
      <w:start w:val="1"/>
      <w:numFmt w:val="bullet"/>
      <w:lvlText w:val="•"/>
      <w:lvlJc w:val="left"/>
      <w:pPr>
        <w:ind w:left="3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8A0B14">
      <w:start w:val="1"/>
      <w:numFmt w:val="bullet"/>
      <w:lvlText w:val="o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B8BDDC">
      <w:start w:val="1"/>
      <w:numFmt w:val="bullet"/>
      <w:lvlText w:val="▪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F43D0C">
      <w:start w:val="1"/>
      <w:numFmt w:val="bullet"/>
      <w:lvlText w:val="•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14B062">
      <w:start w:val="1"/>
      <w:numFmt w:val="bullet"/>
      <w:lvlText w:val="o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88F90C">
      <w:start w:val="1"/>
      <w:numFmt w:val="bullet"/>
      <w:lvlText w:val="▪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58B33A">
      <w:start w:val="1"/>
      <w:numFmt w:val="bullet"/>
      <w:lvlText w:val="•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66974E">
      <w:start w:val="1"/>
      <w:numFmt w:val="bullet"/>
      <w:lvlText w:val="o"/>
      <w:lvlJc w:val="left"/>
      <w:pPr>
        <w:ind w:left="7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B03760">
      <w:start w:val="1"/>
      <w:numFmt w:val="bullet"/>
      <w:lvlText w:val="▪"/>
      <w:lvlJc w:val="left"/>
      <w:pPr>
        <w:ind w:left="8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0007632"/>
    <w:multiLevelType w:val="multilevel"/>
    <w:tmpl w:val="3EFA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1E0349"/>
    <w:multiLevelType w:val="hybridMultilevel"/>
    <w:tmpl w:val="8E503172"/>
    <w:lvl w:ilvl="0" w:tplc="46268CCE">
      <w:start w:val="1"/>
      <w:numFmt w:val="bullet"/>
      <w:lvlText w:val="•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16FA7A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E0ACF8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6075CC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CE20C0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501358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269816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E6C4F4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445F28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8AB022F"/>
    <w:multiLevelType w:val="hybridMultilevel"/>
    <w:tmpl w:val="FF4A47AA"/>
    <w:lvl w:ilvl="0" w:tplc="94805AE8">
      <w:start w:val="1"/>
      <w:numFmt w:val="bullet"/>
      <w:lvlText w:val="-"/>
      <w:lvlJc w:val="left"/>
      <w:pPr>
        <w:ind w:left="2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08B2B8">
      <w:start w:val="1"/>
      <w:numFmt w:val="bullet"/>
      <w:lvlText w:val="o"/>
      <w:lvlJc w:val="left"/>
      <w:pPr>
        <w:ind w:left="2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E0C2F8">
      <w:start w:val="1"/>
      <w:numFmt w:val="bullet"/>
      <w:lvlText w:val="▪"/>
      <w:lvlJc w:val="left"/>
      <w:pPr>
        <w:ind w:left="2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4A8944">
      <w:start w:val="1"/>
      <w:numFmt w:val="bullet"/>
      <w:lvlText w:val="•"/>
      <w:lvlJc w:val="left"/>
      <w:pPr>
        <w:ind w:left="3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F4D404">
      <w:start w:val="1"/>
      <w:numFmt w:val="bullet"/>
      <w:lvlText w:val="o"/>
      <w:lvlJc w:val="left"/>
      <w:pPr>
        <w:ind w:left="4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921F22">
      <w:start w:val="1"/>
      <w:numFmt w:val="bullet"/>
      <w:lvlText w:val="▪"/>
      <w:lvlJc w:val="left"/>
      <w:pPr>
        <w:ind w:left="5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F815DC">
      <w:start w:val="1"/>
      <w:numFmt w:val="bullet"/>
      <w:lvlText w:val="•"/>
      <w:lvlJc w:val="left"/>
      <w:pPr>
        <w:ind w:left="5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401E58">
      <w:start w:val="1"/>
      <w:numFmt w:val="bullet"/>
      <w:lvlText w:val="o"/>
      <w:lvlJc w:val="left"/>
      <w:pPr>
        <w:ind w:left="6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9AD7B6">
      <w:start w:val="1"/>
      <w:numFmt w:val="bullet"/>
      <w:lvlText w:val="▪"/>
      <w:lvlJc w:val="left"/>
      <w:pPr>
        <w:ind w:left="7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F721677"/>
    <w:multiLevelType w:val="hybridMultilevel"/>
    <w:tmpl w:val="1BFC1C5E"/>
    <w:lvl w:ilvl="0" w:tplc="897A79D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54719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24FE1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A2EAD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4266D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8936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4A4FF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524A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2E280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3CC7697"/>
    <w:multiLevelType w:val="multilevel"/>
    <w:tmpl w:val="B36E1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005641"/>
    <w:multiLevelType w:val="hybridMultilevel"/>
    <w:tmpl w:val="68E46302"/>
    <w:lvl w:ilvl="0" w:tplc="D5583A8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367AE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FCB26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F2AA9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F4BFD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D06A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36D18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56F55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94138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67C24C4"/>
    <w:multiLevelType w:val="multilevel"/>
    <w:tmpl w:val="7A987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4E4AA8"/>
    <w:multiLevelType w:val="multilevel"/>
    <w:tmpl w:val="C096B7D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3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95A0A8F"/>
    <w:multiLevelType w:val="multilevel"/>
    <w:tmpl w:val="8EBC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6D7644"/>
    <w:multiLevelType w:val="hybridMultilevel"/>
    <w:tmpl w:val="DE306442"/>
    <w:lvl w:ilvl="0" w:tplc="BC48B06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5CADB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70FEE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0EB6F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44881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0EFDC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F26D8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949B7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CB75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9B54BBD"/>
    <w:multiLevelType w:val="hybridMultilevel"/>
    <w:tmpl w:val="995039A8"/>
    <w:lvl w:ilvl="0" w:tplc="514AF6D2">
      <w:start w:val="1"/>
      <w:numFmt w:val="bullet"/>
      <w:lvlText w:val="•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809B64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549F4E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489B34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9CA6AC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BC8078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E42698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882F04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829F1C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3E76598"/>
    <w:multiLevelType w:val="hybridMultilevel"/>
    <w:tmpl w:val="788C1040"/>
    <w:lvl w:ilvl="0" w:tplc="E902A0E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C461B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3C2D6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E0D2C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C785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A2AED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7A7D0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BA98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E0ED2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6CF4D6E"/>
    <w:multiLevelType w:val="hybridMultilevel"/>
    <w:tmpl w:val="85069918"/>
    <w:lvl w:ilvl="0" w:tplc="C0A03E5A">
      <w:start w:val="1"/>
      <w:numFmt w:val="bullet"/>
      <w:lvlText w:val="•"/>
      <w:lvlJc w:val="left"/>
      <w:pPr>
        <w:ind w:left="2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DE2FCE">
      <w:start w:val="1"/>
      <w:numFmt w:val="bullet"/>
      <w:lvlText w:val="o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E24754">
      <w:start w:val="1"/>
      <w:numFmt w:val="bullet"/>
      <w:lvlText w:val="▪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581F02">
      <w:start w:val="1"/>
      <w:numFmt w:val="bullet"/>
      <w:lvlText w:val="•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5200EE">
      <w:start w:val="1"/>
      <w:numFmt w:val="bullet"/>
      <w:lvlText w:val="o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4AA810">
      <w:start w:val="1"/>
      <w:numFmt w:val="bullet"/>
      <w:lvlText w:val="▪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2469B4">
      <w:start w:val="1"/>
      <w:numFmt w:val="bullet"/>
      <w:lvlText w:val="•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467A96">
      <w:start w:val="1"/>
      <w:numFmt w:val="bullet"/>
      <w:lvlText w:val="o"/>
      <w:lvlJc w:val="left"/>
      <w:pPr>
        <w:ind w:left="7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A2A6570">
      <w:start w:val="1"/>
      <w:numFmt w:val="bullet"/>
      <w:lvlText w:val="▪"/>
      <w:lvlJc w:val="left"/>
      <w:pPr>
        <w:ind w:left="8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85C5005"/>
    <w:multiLevelType w:val="hybridMultilevel"/>
    <w:tmpl w:val="1D50DE52"/>
    <w:lvl w:ilvl="0" w:tplc="6AF6CF94">
      <w:start w:val="1"/>
      <w:numFmt w:val="decimal"/>
      <w:lvlText w:val="%1."/>
      <w:lvlJc w:val="left"/>
      <w:pPr>
        <w:ind w:left="3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8C5D50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6CC390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A01D82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EB2110C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2E956A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B29D32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66754E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D6B45C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E17039"/>
    <w:multiLevelType w:val="hybridMultilevel"/>
    <w:tmpl w:val="073CD916"/>
    <w:lvl w:ilvl="0" w:tplc="BDD0456A">
      <w:start w:val="1"/>
      <w:numFmt w:val="decimal"/>
      <w:lvlText w:val="%1.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4C9A62">
      <w:start w:val="1"/>
      <w:numFmt w:val="lowerLetter"/>
      <w:lvlText w:val="%2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A49CAE">
      <w:start w:val="1"/>
      <w:numFmt w:val="lowerRoman"/>
      <w:lvlText w:val="%3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6CE866">
      <w:start w:val="1"/>
      <w:numFmt w:val="decimal"/>
      <w:lvlText w:val="%4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AA1826">
      <w:start w:val="1"/>
      <w:numFmt w:val="lowerLetter"/>
      <w:lvlText w:val="%5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EA93FA">
      <w:start w:val="1"/>
      <w:numFmt w:val="lowerRoman"/>
      <w:lvlText w:val="%6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760824">
      <w:start w:val="1"/>
      <w:numFmt w:val="decimal"/>
      <w:lvlText w:val="%7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F28E20">
      <w:start w:val="1"/>
      <w:numFmt w:val="lowerLetter"/>
      <w:lvlText w:val="%8"/>
      <w:lvlJc w:val="left"/>
      <w:pPr>
        <w:ind w:left="7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9E4E7A">
      <w:start w:val="1"/>
      <w:numFmt w:val="lowerRoman"/>
      <w:lvlText w:val="%9"/>
      <w:lvlJc w:val="left"/>
      <w:pPr>
        <w:ind w:left="8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B05D34"/>
    <w:multiLevelType w:val="hybridMultilevel"/>
    <w:tmpl w:val="AEE28D08"/>
    <w:lvl w:ilvl="0" w:tplc="01240648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826BC6">
      <w:start w:val="1"/>
      <w:numFmt w:val="bullet"/>
      <w:lvlText w:val="o"/>
      <w:lvlJc w:val="left"/>
      <w:pPr>
        <w:ind w:left="16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96D260">
      <w:start w:val="1"/>
      <w:numFmt w:val="bullet"/>
      <w:lvlText w:val="▪"/>
      <w:lvlJc w:val="left"/>
      <w:pPr>
        <w:ind w:left="23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BC4808">
      <w:start w:val="1"/>
      <w:numFmt w:val="bullet"/>
      <w:lvlText w:val="•"/>
      <w:lvlJc w:val="left"/>
      <w:pPr>
        <w:ind w:left="3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B07586">
      <w:start w:val="1"/>
      <w:numFmt w:val="bullet"/>
      <w:lvlText w:val="o"/>
      <w:lvlJc w:val="left"/>
      <w:pPr>
        <w:ind w:left="37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22E33C">
      <w:start w:val="1"/>
      <w:numFmt w:val="bullet"/>
      <w:lvlText w:val="▪"/>
      <w:lvlJc w:val="left"/>
      <w:pPr>
        <w:ind w:left="44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E8D3C2">
      <w:start w:val="1"/>
      <w:numFmt w:val="bullet"/>
      <w:lvlText w:val="•"/>
      <w:lvlJc w:val="left"/>
      <w:pPr>
        <w:ind w:left="5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B4D370">
      <w:start w:val="1"/>
      <w:numFmt w:val="bullet"/>
      <w:lvlText w:val="o"/>
      <w:lvlJc w:val="left"/>
      <w:pPr>
        <w:ind w:left="5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76160A">
      <w:start w:val="1"/>
      <w:numFmt w:val="bullet"/>
      <w:lvlText w:val="▪"/>
      <w:lvlJc w:val="left"/>
      <w:pPr>
        <w:ind w:left="66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1A06411"/>
    <w:multiLevelType w:val="hybridMultilevel"/>
    <w:tmpl w:val="4FA6F11C"/>
    <w:lvl w:ilvl="0" w:tplc="6ABC1174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5C3B78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528D50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90E52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14770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8C694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E8ABC4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E45196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AAB4A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AE4377"/>
    <w:multiLevelType w:val="hybridMultilevel"/>
    <w:tmpl w:val="DC5C66A2"/>
    <w:lvl w:ilvl="0" w:tplc="E1CAC294">
      <w:start w:val="1"/>
      <w:numFmt w:val="bullet"/>
      <w:lvlText w:val="-"/>
      <w:lvlJc w:val="left"/>
      <w:pPr>
        <w:ind w:left="2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30BF82">
      <w:start w:val="1"/>
      <w:numFmt w:val="bullet"/>
      <w:lvlText w:val="o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1A05E8">
      <w:start w:val="1"/>
      <w:numFmt w:val="bullet"/>
      <w:lvlText w:val="▪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8ADFFC">
      <w:start w:val="1"/>
      <w:numFmt w:val="bullet"/>
      <w:lvlText w:val="•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0C72CA">
      <w:start w:val="1"/>
      <w:numFmt w:val="bullet"/>
      <w:lvlText w:val="o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CE0872">
      <w:start w:val="1"/>
      <w:numFmt w:val="bullet"/>
      <w:lvlText w:val="▪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286DE0">
      <w:start w:val="1"/>
      <w:numFmt w:val="bullet"/>
      <w:lvlText w:val="•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B4037A">
      <w:start w:val="1"/>
      <w:numFmt w:val="bullet"/>
      <w:lvlText w:val="o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F24E2A2">
      <w:start w:val="1"/>
      <w:numFmt w:val="bullet"/>
      <w:lvlText w:val="▪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5812AB3"/>
    <w:multiLevelType w:val="hybridMultilevel"/>
    <w:tmpl w:val="88F81876"/>
    <w:lvl w:ilvl="0" w:tplc="D340F2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C0AF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22925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C2E4A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10B2D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78670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3C8E3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C93C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160DA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7860FFA"/>
    <w:multiLevelType w:val="hybridMultilevel"/>
    <w:tmpl w:val="4936EB44"/>
    <w:lvl w:ilvl="0" w:tplc="18409CD0">
      <w:start w:val="1"/>
      <w:numFmt w:val="bullet"/>
      <w:lvlText w:val="•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94BA64">
      <w:start w:val="1"/>
      <w:numFmt w:val="bullet"/>
      <w:lvlText w:val="o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6643F6">
      <w:start w:val="1"/>
      <w:numFmt w:val="bullet"/>
      <w:lvlText w:val="▪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900540">
      <w:start w:val="1"/>
      <w:numFmt w:val="bullet"/>
      <w:lvlText w:val="•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496801C">
      <w:start w:val="1"/>
      <w:numFmt w:val="bullet"/>
      <w:lvlText w:val="o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3042E8">
      <w:start w:val="1"/>
      <w:numFmt w:val="bullet"/>
      <w:lvlText w:val="▪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04D3F4">
      <w:start w:val="1"/>
      <w:numFmt w:val="bullet"/>
      <w:lvlText w:val="•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4E9C6E">
      <w:start w:val="1"/>
      <w:numFmt w:val="bullet"/>
      <w:lvlText w:val="o"/>
      <w:lvlJc w:val="left"/>
      <w:pPr>
        <w:ind w:left="6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C68F50">
      <w:start w:val="1"/>
      <w:numFmt w:val="bullet"/>
      <w:lvlText w:val="▪"/>
      <w:lvlJc w:val="left"/>
      <w:pPr>
        <w:ind w:left="7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7C33918"/>
    <w:multiLevelType w:val="hybridMultilevel"/>
    <w:tmpl w:val="0F5A2B1C"/>
    <w:lvl w:ilvl="0" w:tplc="275EB79C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DC0A6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7AD5F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3E25B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16C2C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942D6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E1D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0A628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240DA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CC029AC"/>
    <w:multiLevelType w:val="hybridMultilevel"/>
    <w:tmpl w:val="EBE2E02C"/>
    <w:lvl w:ilvl="0" w:tplc="9FCCFE1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68E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5EBD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2F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8AD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8AB6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1CFF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2800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A0ED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34"/>
  </w:num>
  <w:num w:numId="4">
    <w:abstractNumId w:val="40"/>
  </w:num>
  <w:num w:numId="5">
    <w:abstractNumId w:val="15"/>
  </w:num>
  <w:num w:numId="6">
    <w:abstractNumId w:val="1"/>
  </w:num>
  <w:num w:numId="7">
    <w:abstractNumId w:val="28"/>
  </w:num>
  <w:num w:numId="8">
    <w:abstractNumId w:val="30"/>
  </w:num>
  <w:num w:numId="9">
    <w:abstractNumId w:val="22"/>
  </w:num>
  <w:num w:numId="10">
    <w:abstractNumId w:val="8"/>
  </w:num>
  <w:num w:numId="11">
    <w:abstractNumId w:val="24"/>
  </w:num>
  <w:num w:numId="12">
    <w:abstractNumId w:val="11"/>
  </w:num>
  <w:num w:numId="13">
    <w:abstractNumId w:val="35"/>
  </w:num>
  <w:num w:numId="14">
    <w:abstractNumId w:val="10"/>
  </w:num>
  <w:num w:numId="15">
    <w:abstractNumId w:val="39"/>
  </w:num>
  <w:num w:numId="16">
    <w:abstractNumId w:val="37"/>
  </w:num>
  <w:num w:numId="17">
    <w:abstractNumId w:val="14"/>
  </w:num>
  <w:num w:numId="18">
    <w:abstractNumId w:val="13"/>
  </w:num>
  <w:num w:numId="19">
    <w:abstractNumId w:val="26"/>
  </w:num>
  <w:num w:numId="20">
    <w:abstractNumId w:val="16"/>
  </w:num>
  <w:num w:numId="21">
    <w:abstractNumId w:val="3"/>
  </w:num>
  <w:num w:numId="22">
    <w:abstractNumId w:val="12"/>
  </w:num>
  <w:num w:numId="23">
    <w:abstractNumId w:val="19"/>
  </w:num>
  <w:num w:numId="24">
    <w:abstractNumId w:val="23"/>
  </w:num>
  <w:num w:numId="25">
    <w:abstractNumId w:val="27"/>
  </w:num>
  <w:num w:numId="26">
    <w:abstractNumId w:val="9"/>
  </w:num>
  <w:num w:numId="27">
    <w:abstractNumId w:val="4"/>
  </w:num>
  <w:num w:numId="28">
    <w:abstractNumId w:val="2"/>
  </w:num>
  <w:num w:numId="29">
    <w:abstractNumId w:val="25"/>
  </w:num>
  <w:num w:numId="30">
    <w:abstractNumId w:val="21"/>
  </w:num>
  <w:num w:numId="31">
    <w:abstractNumId w:val="36"/>
  </w:num>
  <w:num w:numId="32">
    <w:abstractNumId w:val="5"/>
  </w:num>
  <w:num w:numId="33">
    <w:abstractNumId w:val="29"/>
  </w:num>
  <w:num w:numId="34">
    <w:abstractNumId w:val="17"/>
  </w:num>
  <w:num w:numId="35">
    <w:abstractNumId w:val="20"/>
  </w:num>
  <w:num w:numId="36">
    <w:abstractNumId w:val="38"/>
  </w:num>
  <w:num w:numId="37">
    <w:abstractNumId w:val="18"/>
  </w:num>
  <w:num w:numId="38">
    <w:abstractNumId w:val="31"/>
  </w:num>
  <w:num w:numId="39">
    <w:abstractNumId w:val="6"/>
  </w:num>
  <w:num w:numId="40">
    <w:abstractNumId w:val="32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400"/>
    <w:rsid w:val="004217E1"/>
    <w:rsid w:val="00641DAE"/>
    <w:rsid w:val="008020FA"/>
    <w:rsid w:val="00A83400"/>
    <w:rsid w:val="00C7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400"/>
    <w:pPr>
      <w:spacing w:after="13" w:line="268" w:lineRule="auto"/>
      <w:ind w:left="118" w:hanging="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1">
    <w:name w:val="heading 1"/>
    <w:next w:val="a"/>
    <w:link w:val="10"/>
    <w:unhideWhenUsed/>
    <w:qFormat/>
    <w:rsid w:val="00A83400"/>
    <w:pPr>
      <w:keepNext/>
      <w:keepLines/>
      <w:spacing w:after="0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paragraph" w:styleId="2">
    <w:name w:val="heading 2"/>
    <w:next w:val="a"/>
    <w:link w:val="20"/>
    <w:unhideWhenUsed/>
    <w:qFormat/>
    <w:rsid w:val="00A83400"/>
    <w:pPr>
      <w:keepNext/>
      <w:keepLines/>
      <w:spacing w:after="0" w:line="259" w:lineRule="auto"/>
      <w:ind w:left="76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nhideWhenUsed/>
    <w:qFormat/>
    <w:rsid w:val="00A83400"/>
    <w:pPr>
      <w:keepNext/>
      <w:keepLines/>
      <w:spacing w:after="0" w:line="259" w:lineRule="auto"/>
      <w:ind w:left="76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400"/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340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340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table" w:customStyle="1" w:styleId="TableGrid">
    <w:name w:val="TableGrid"/>
    <w:rsid w:val="00A83400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unhideWhenUsed/>
    <w:rsid w:val="00A83400"/>
    <w:pPr>
      <w:spacing w:before="100" w:beforeAutospacing="1" w:after="119" w:line="240" w:lineRule="auto"/>
      <w:ind w:left="0" w:firstLine="0"/>
      <w:jc w:val="left"/>
    </w:pPr>
    <w:rPr>
      <w:color w:val="auto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4308</Words>
  <Characters>24557</Characters>
  <Application>Microsoft Office Word</Application>
  <DocSecurity>0</DocSecurity>
  <Lines>204</Lines>
  <Paragraphs>57</Paragraphs>
  <ScaleCrop>false</ScaleCrop>
  <Company>Reanimator Extreme Edition</Company>
  <LinksUpToDate>false</LinksUpToDate>
  <CharactersWithSpaces>28808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Tarasova</dc:creator>
  <cp:lastModifiedBy>Kristina Tarasova</cp:lastModifiedBy>
  <cp:revision>2</cp:revision>
  <dcterms:created xsi:type="dcterms:W3CDTF">2026-02-15T14:46:00Z</dcterms:created>
  <dcterms:modified xsi:type="dcterms:W3CDTF">2026-02-15T14:46:00Z</dcterms:modified>
</cp:coreProperties>
</file>